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C857C" w14:textId="74C7FD40" w:rsidR="002244BE" w:rsidRPr="00104729" w:rsidRDefault="002244BE" w:rsidP="2EF031AF">
      <w:pPr>
        <w:pStyle w:val="Default"/>
        <w:spacing w:line="276" w:lineRule="auto"/>
        <w:ind w:left="567" w:hanging="567"/>
        <w:jc w:val="center"/>
        <w:rPr>
          <w:rFonts w:eastAsia="Times New Roman"/>
          <w:b/>
          <w:bCs/>
          <w:color w:val="auto"/>
        </w:rPr>
      </w:pPr>
      <w:r w:rsidRPr="2EF031AF">
        <w:rPr>
          <w:rFonts w:eastAsia="Times New Roman"/>
          <w:b/>
          <w:bCs/>
          <w:color w:val="auto"/>
        </w:rPr>
        <w:t>ANDMETE TÖÖTLEMISE LEPING</w:t>
      </w:r>
      <w:r w:rsidR="00DF0550" w:rsidRPr="2EF031AF">
        <w:rPr>
          <w:rFonts w:eastAsia="Times New Roman"/>
          <w:b/>
          <w:bCs/>
          <w:color w:val="auto"/>
        </w:rPr>
        <w:t xml:space="preserve"> </w:t>
      </w:r>
      <w:r w:rsidR="007B6FCE" w:rsidRPr="2EF031AF">
        <w:rPr>
          <w:rFonts w:eastAsia="Times New Roman"/>
          <w:b/>
          <w:bCs/>
          <w:color w:val="auto"/>
        </w:rPr>
        <w:t>n</w:t>
      </w:r>
      <w:r w:rsidRPr="2EF031AF">
        <w:rPr>
          <w:rFonts w:eastAsia="Times New Roman"/>
          <w:b/>
          <w:bCs/>
          <w:color w:val="auto"/>
        </w:rPr>
        <w:t>r</w:t>
      </w:r>
      <w:r w:rsidR="007B6FCE" w:rsidRPr="2EF031AF">
        <w:rPr>
          <w:rFonts w:eastAsia="Times New Roman"/>
          <w:b/>
          <w:bCs/>
          <w:color w:val="auto"/>
        </w:rPr>
        <w:t xml:space="preserve"> </w:t>
      </w:r>
      <w:r w:rsidR="009F33F3" w:rsidRPr="009F33F3">
        <w:rPr>
          <w:rFonts w:eastAsia="Times New Roman"/>
          <w:b/>
          <w:bCs/>
          <w:color w:val="auto"/>
        </w:rPr>
        <w:t>3.2-5/24/546-1</w:t>
      </w:r>
      <w:bookmarkStart w:id="0" w:name="_GoBack"/>
      <w:bookmarkEnd w:id="0"/>
    </w:p>
    <w:p w14:paraId="017C857D" w14:textId="77777777" w:rsidR="002244BE" w:rsidRPr="007B6FCE" w:rsidRDefault="002244BE" w:rsidP="2EF031AF">
      <w:pPr>
        <w:pStyle w:val="Default"/>
        <w:spacing w:line="276" w:lineRule="auto"/>
        <w:ind w:left="567" w:hanging="567"/>
        <w:jc w:val="both"/>
        <w:rPr>
          <w:rFonts w:eastAsia="Times New Roman"/>
          <w:b/>
          <w:bCs/>
          <w:color w:val="auto"/>
        </w:rPr>
      </w:pPr>
    </w:p>
    <w:p w14:paraId="017C857E" w14:textId="77777777" w:rsidR="00DD5BB2" w:rsidRPr="007B6FCE" w:rsidRDefault="00DD5BB2" w:rsidP="2EF031AF">
      <w:pPr>
        <w:pStyle w:val="Default"/>
        <w:ind w:left="567" w:hanging="567"/>
        <w:jc w:val="both"/>
        <w:rPr>
          <w:rFonts w:eastAsia="Times New Roman"/>
          <w:b/>
          <w:bCs/>
          <w:color w:val="auto"/>
        </w:rPr>
      </w:pPr>
    </w:p>
    <w:p w14:paraId="017C857F" w14:textId="3C573EB7" w:rsidR="002244BE" w:rsidRPr="007B6FCE" w:rsidRDefault="00CB3851" w:rsidP="00A909E9">
      <w:pPr>
        <w:jc w:val="both"/>
        <w:rPr>
          <w:rFonts w:ascii="Times New Roman" w:eastAsia="Times New Roman" w:hAnsi="Times New Roman" w:cs="Times New Roman"/>
          <w:color w:val="000000" w:themeColor="text1"/>
          <w:sz w:val="24"/>
          <w:szCs w:val="24"/>
        </w:rPr>
      </w:pPr>
      <w:r w:rsidRPr="2EF031AF">
        <w:rPr>
          <w:rFonts w:ascii="Times New Roman" w:eastAsia="Times New Roman" w:hAnsi="Times New Roman" w:cs="Times New Roman"/>
          <w:b/>
          <w:bCs/>
          <w:sz w:val="24"/>
          <w:szCs w:val="24"/>
        </w:rPr>
        <w:t>Transpordi</w:t>
      </w:r>
      <w:r w:rsidR="002244BE" w:rsidRPr="2EF031AF">
        <w:rPr>
          <w:rFonts w:ascii="Times New Roman" w:eastAsia="Times New Roman" w:hAnsi="Times New Roman" w:cs="Times New Roman"/>
          <w:b/>
          <w:bCs/>
          <w:sz w:val="24"/>
          <w:szCs w:val="24"/>
        </w:rPr>
        <w:t>amet</w:t>
      </w:r>
      <w:r w:rsidR="002244BE" w:rsidRPr="2EF031AF">
        <w:rPr>
          <w:rFonts w:ascii="Times New Roman" w:eastAsia="Times New Roman" w:hAnsi="Times New Roman" w:cs="Times New Roman"/>
          <w:sz w:val="24"/>
          <w:szCs w:val="24"/>
        </w:rPr>
        <w:t xml:space="preserve">, registrikoodiga 70001490, aadressiga </w:t>
      </w:r>
      <w:r w:rsidRPr="2EF031AF">
        <w:rPr>
          <w:rFonts w:ascii="Times New Roman" w:eastAsia="Times New Roman" w:hAnsi="Times New Roman" w:cs="Times New Roman"/>
          <w:sz w:val="24"/>
          <w:szCs w:val="24"/>
        </w:rPr>
        <w:t>Valge</w:t>
      </w:r>
      <w:r w:rsidR="006D2CEF" w:rsidRPr="2EF031AF">
        <w:rPr>
          <w:rFonts w:ascii="Times New Roman" w:eastAsia="Times New Roman" w:hAnsi="Times New Roman" w:cs="Times New Roman"/>
          <w:sz w:val="24"/>
          <w:szCs w:val="24"/>
        </w:rPr>
        <w:t xml:space="preserve"> 4</w:t>
      </w:r>
      <w:r w:rsidR="002244BE" w:rsidRPr="2EF031AF">
        <w:rPr>
          <w:rFonts w:ascii="Times New Roman" w:eastAsia="Times New Roman" w:hAnsi="Times New Roman" w:cs="Times New Roman"/>
          <w:sz w:val="24"/>
          <w:szCs w:val="24"/>
        </w:rPr>
        <w:t>, 1</w:t>
      </w:r>
      <w:r w:rsidR="00AB2266" w:rsidRPr="2EF031AF">
        <w:rPr>
          <w:rFonts w:ascii="Times New Roman" w:eastAsia="Times New Roman" w:hAnsi="Times New Roman" w:cs="Times New Roman"/>
          <w:sz w:val="24"/>
          <w:szCs w:val="24"/>
        </w:rPr>
        <w:t>1413</w:t>
      </w:r>
      <w:r w:rsidR="002244BE" w:rsidRPr="2EF031AF">
        <w:rPr>
          <w:rFonts w:ascii="Times New Roman" w:eastAsia="Times New Roman" w:hAnsi="Times New Roman" w:cs="Times New Roman"/>
          <w:sz w:val="24"/>
          <w:szCs w:val="24"/>
        </w:rPr>
        <w:t xml:space="preserve"> Tallinn, mida esindab</w:t>
      </w:r>
      <w:r w:rsidR="007B6FCE" w:rsidRPr="2EF031AF">
        <w:rPr>
          <w:rFonts w:ascii="Times New Roman" w:eastAsia="Times New Roman" w:hAnsi="Times New Roman" w:cs="Times New Roman"/>
          <w:sz w:val="24"/>
          <w:szCs w:val="24"/>
        </w:rPr>
        <w:t xml:space="preserve"> </w:t>
      </w:r>
      <w:r w:rsidR="00BE353B">
        <w:rPr>
          <w:rFonts w:ascii="Times New Roman" w:eastAsia="Times New Roman" w:hAnsi="Times New Roman" w:cs="Times New Roman"/>
          <w:sz w:val="24"/>
          <w:szCs w:val="24"/>
        </w:rPr>
        <w:t>Märten Surva</w:t>
      </w:r>
      <w:r w:rsidR="002244BE" w:rsidRPr="2EF031AF">
        <w:rPr>
          <w:rFonts w:ascii="Times New Roman" w:eastAsia="Times New Roman" w:hAnsi="Times New Roman" w:cs="Times New Roman"/>
          <w:sz w:val="24"/>
          <w:szCs w:val="24"/>
        </w:rPr>
        <w:t xml:space="preserve">, kes tegutseb </w:t>
      </w:r>
      <w:r w:rsidR="007B6FCE" w:rsidRPr="2EF031AF">
        <w:rPr>
          <w:rFonts w:ascii="Times New Roman" w:eastAsia="Times New Roman" w:hAnsi="Times New Roman" w:cs="Times New Roman"/>
          <w:color w:val="000000" w:themeColor="text1"/>
          <w:sz w:val="24"/>
          <w:szCs w:val="24"/>
        </w:rPr>
        <w:t xml:space="preserve">peadirektori </w:t>
      </w:r>
      <w:r w:rsidR="0094478B" w:rsidRPr="00053E0F">
        <w:rPr>
          <w:rFonts w:ascii="Times New Roman" w:eastAsia="Times New Roman" w:hAnsi="Times New Roman" w:cs="Times New Roman"/>
          <w:sz w:val="24"/>
          <w:szCs w:val="24"/>
        </w:rPr>
        <w:t>volikirja</w:t>
      </w:r>
      <w:r w:rsidR="007B6FCE" w:rsidRPr="00053E0F">
        <w:rPr>
          <w:rFonts w:ascii="Times New Roman" w:eastAsia="Times New Roman" w:hAnsi="Times New Roman" w:cs="Times New Roman"/>
          <w:color w:val="000000" w:themeColor="text1"/>
          <w:sz w:val="24"/>
          <w:szCs w:val="24"/>
        </w:rPr>
        <w:t xml:space="preserve"> </w:t>
      </w:r>
      <w:r w:rsidR="002244BE" w:rsidRPr="2EF031AF">
        <w:rPr>
          <w:rFonts w:ascii="Times New Roman" w:eastAsia="Times New Roman" w:hAnsi="Times New Roman" w:cs="Times New Roman"/>
          <w:sz w:val="24"/>
          <w:szCs w:val="24"/>
        </w:rPr>
        <w:t xml:space="preserve">alusel, </w:t>
      </w:r>
    </w:p>
    <w:p w14:paraId="017C8580" w14:textId="77777777" w:rsidR="002244BE" w:rsidRPr="00104729" w:rsidRDefault="002244BE" w:rsidP="2EF031AF">
      <w:pPr>
        <w:pStyle w:val="Default"/>
        <w:spacing w:before="240" w:after="240"/>
        <w:ind w:left="567" w:hanging="567"/>
        <w:jc w:val="both"/>
        <w:rPr>
          <w:rFonts w:eastAsia="Times New Roman"/>
          <w:color w:val="auto"/>
        </w:rPr>
      </w:pPr>
      <w:r w:rsidRPr="2EF031AF">
        <w:rPr>
          <w:rFonts w:eastAsia="Times New Roman"/>
          <w:color w:val="auto"/>
        </w:rPr>
        <w:t xml:space="preserve">ja </w:t>
      </w:r>
    </w:p>
    <w:p w14:paraId="017C8581" w14:textId="3D2B424D" w:rsidR="002244BE" w:rsidRPr="00104729" w:rsidRDefault="00062D16" w:rsidP="2EF031AF">
      <w:pPr>
        <w:pStyle w:val="Default"/>
        <w:jc w:val="both"/>
        <w:rPr>
          <w:rFonts w:eastAsia="Times New Roman"/>
          <w:color w:val="auto"/>
        </w:rPr>
      </w:pPr>
      <w:r w:rsidRPr="00062D16">
        <w:rPr>
          <w:rFonts w:eastAsia="Times New Roman"/>
          <w:b/>
          <w:bCs/>
          <w:color w:val="auto"/>
        </w:rPr>
        <w:t xml:space="preserve">Osaühing </w:t>
      </w:r>
      <w:proofErr w:type="spellStart"/>
      <w:r w:rsidRPr="00062D16">
        <w:rPr>
          <w:rFonts w:eastAsia="Times New Roman"/>
          <w:b/>
          <w:bCs/>
          <w:color w:val="auto"/>
        </w:rPr>
        <w:t>Serviz</w:t>
      </w:r>
      <w:proofErr w:type="spellEnd"/>
      <w:r w:rsidRPr="00062D16">
        <w:rPr>
          <w:rFonts w:eastAsia="Times New Roman"/>
          <w:b/>
          <w:bCs/>
          <w:color w:val="auto"/>
        </w:rPr>
        <w:t xml:space="preserve"> </w:t>
      </w:r>
      <w:proofErr w:type="spellStart"/>
      <w:r w:rsidRPr="00062D16">
        <w:rPr>
          <w:rFonts w:eastAsia="Times New Roman"/>
          <w:b/>
          <w:bCs/>
          <w:color w:val="auto"/>
        </w:rPr>
        <w:t>Trade</w:t>
      </w:r>
      <w:proofErr w:type="spellEnd"/>
      <w:r w:rsidR="002244BE" w:rsidRPr="00752159">
        <w:rPr>
          <w:rFonts w:eastAsia="Times New Roman"/>
          <w:color w:val="auto"/>
        </w:rPr>
        <w:t xml:space="preserve">, registrikoodiga </w:t>
      </w:r>
      <w:r w:rsidR="00C13DD0" w:rsidRPr="00C13DD0">
        <w:rPr>
          <w:rFonts w:eastAsia="Times New Roman"/>
          <w:color w:val="auto"/>
        </w:rPr>
        <w:t>10641912</w:t>
      </w:r>
      <w:r w:rsidR="002244BE" w:rsidRPr="00752159">
        <w:rPr>
          <w:rFonts w:eastAsia="Times New Roman"/>
          <w:color w:val="auto"/>
        </w:rPr>
        <w:t>, aadressiga</w:t>
      </w:r>
      <w:r w:rsidR="002C3181" w:rsidRPr="00752159">
        <w:rPr>
          <w:rFonts w:eastAsia="Times New Roman"/>
          <w:color w:val="auto"/>
        </w:rPr>
        <w:t xml:space="preserve"> </w:t>
      </w:r>
      <w:r w:rsidR="00684B6D" w:rsidRPr="00684B6D">
        <w:rPr>
          <w:rFonts w:eastAsia="Times New Roman"/>
          <w:color w:val="auto"/>
        </w:rPr>
        <w:t xml:space="preserve">Harju maakond, Jõelähtme vald, </w:t>
      </w:r>
      <w:proofErr w:type="spellStart"/>
      <w:r w:rsidR="00684B6D" w:rsidRPr="00684B6D">
        <w:rPr>
          <w:rFonts w:eastAsia="Times New Roman"/>
          <w:color w:val="auto"/>
        </w:rPr>
        <w:t>Haljava</w:t>
      </w:r>
      <w:proofErr w:type="spellEnd"/>
      <w:r w:rsidR="00684B6D" w:rsidRPr="00684B6D">
        <w:rPr>
          <w:rFonts w:eastAsia="Times New Roman"/>
          <w:color w:val="auto"/>
        </w:rPr>
        <w:t xml:space="preserve"> küla, Toominga tee 15, 75224 </w:t>
      </w:r>
      <w:r w:rsidR="002244BE" w:rsidRPr="2EF031AF">
        <w:rPr>
          <w:rFonts w:eastAsia="Times New Roman"/>
          <w:color w:val="auto"/>
        </w:rPr>
        <w:t xml:space="preserve">(edaspidi </w:t>
      </w:r>
      <w:r w:rsidR="002244BE" w:rsidRPr="2EF031AF">
        <w:rPr>
          <w:rFonts w:eastAsia="Times New Roman"/>
          <w:b/>
          <w:bCs/>
          <w:color w:val="auto"/>
        </w:rPr>
        <w:t>Lammutuskoda</w:t>
      </w:r>
      <w:r w:rsidR="002244BE" w:rsidRPr="2EF031AF">
        <w:rPr>
          <w:rFonts w:eastAsia="Times New Roman"/>
          <w:color w:val="auto"/>
        </w:rPr>
        <w:t>), mida esinda</w:t>
      </w:r>
      <w:r w:rsidR="00684B6D">
        <w:rPr>
          <w:rFonts w:eastAsia="Times New Roman"/>
          <w:color w:val="auto"/>
        </w:rPr>
        <w:t>b</w:t>
      </w:r>
      <w:r w:rsidR="002244BE" w:rsidRPr="2EF031AF">
        <w:rPr>
          <w:rFonts w:eastAsia="Times New Roman"/>
          <w:color w:val="auto"/>
        </w:rPr>
        <w:t xml:space="preserve"> </w:t>
      </w:r>
      <w:r w:rsidR="00D963BB">
        <w:rPr>
          <w:rFonts w:eastAsia="Times New Roman"/>
          <w:color w:val="auto"/>
        </w:rPr>
        <w:t xml:space="preserve">Oskar </w:t>
      </w:r>
      <w:r w:rsidR="00355891">
        <w:rPr>
          <w:rFonts w:eastAsia="Times New Roman"/>
          <w:color w:val="auto"/>
        </w:rPr>
        <w:t>Karu</w:t>
      </w:r>
      <w:r w:rsidR="002244BE" w:rsidRPr="2EF031AF">
        <w:rPr>
          <w:rFonts w:eastAsia="Times New Roman"/>
          <w:color w:val="auto"/>
        </w:rPr>
        <w:t>, kes tegutse</w:t>
      </w:r>
      <w:r w:rsidR="00355891">
        <w:rPr>
          <w:rFonts w:eastAsia="Times New Roman"/>
          <w:color w:val="auto"/>
        </w:rPr>
        <w:t>b</w:t>
      </w:r>
      <w:r w:rsidR="002244BE" w:rsidRPr="2EF031AF">
        <w:rPr>
          <w:rFonts w:eastAsia="Times New Roman"/>
          <w:color w:val="auto"/>
        </w:rPr>
        <w:t xml:space="preserve"> </w:t>
      </w:r>
      <w:r w:rsidR="00752159">
        <w:rPr>
          <w:rFonts w:eastAsia="Times New Roman"/>
          <w:color w:val="auto"/>
        </w:rPr>
        <w:t>seaduse</w:t>
      </w:r>
      <w:r w:rsidR="002244BE" w:rsidRPr="2EF031AF">
        <w:rPr>
          <w:rFonts w:eastAsia="Times New Roman"/>
          <w:color w:val="auto"/>
        </w:rPr>
        <w:t xml:space="preserve"> alusel, </w:t>
      </w:r>
    </w:p>
    <w:p w14:paraId="017C8582" w14:textId="77777777" w:rsidR="002244BE" w:rsidRPr="00104729" w:rsidRDefault="002244BE" w:rsidP="2EF031AF">
      <w:pPr>
        <w:pStyle w:val="Default"/>
        <w:ind w:left="567" w:hanging="567"/>
        <w:jc w:val="both"/>
        <w:rPr>
          <w:rFonts w:eastAsia="Times New Roman"/>
          <w:color w:val="auto"/>
        </w:rPr>
      </w:pPr>
    </w:p>
    <w:p w14:paraId="017C8583" w14:textId="7D2CA82B" w:rsidR="002244BE" w:rsidRPr="00104729" w:rsidRDefault="00CB3851" w:rsidP="2EF031AF">
      <w:pPr>
        <w:pStyle w:val="Default"/>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 ja Lammutuskoda, keda edaspidi nimetatakse eraldi </w:t>
      </w:r>
      <w:r w:rsidR="002244BE" w:rsidRPr="2EF031AF">
        <w:rPr>
          <w:rFonts w:eastAsia="Times New Roman"/>
          <w:b/>
          <w:bCs/>
          <w:color w:val="auto"/>
        </w:rPr>
        <w:t xml:space="preserve">Pool </w:t>
      </w:r>
      <w:r w:rsidR="002244BE" w:rsidRPr="2EF031AF">
        <w:rPr>
          <w:rFonts w:eastAsia="Times New Roman"/>
          <w:color w:val="auto"/>
        </w:rPr>
        <w:t xml:space="preserve">või koos </w:t>
      </w:r>
      <w:r w:rsidR="002244BE" w:rsidRPr="2EF031AF">
        <w:rPr>
          <w:rFonts w:eastAsia="Times New Roman"/>
          <w:b/>
          <w:bCs/>
          <w:color w:val="auto"/>
        </w:rPr>
        <w:t>Pooled</w:t>
      </w:r>
      <w:r w:rsidR="002244BE" w:rsidRPr="2EF031AF">
        <w:rPr>
          <w:rFonts w:eastAsia="Times New Roman"/>
          <w:color w:val="auto"/>
        </w:rPr>
        <w:t>,</w:t>
      </w:r>
    </w:p>
    <w:p w14:paraId="017C8584" w14:textId="77777777"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 </w:t>
      </w:r>
    </w:p>
    <w:p w14:paraId="017C8585" w14:textId="6A9376FC" w:rsidR="002244BE" w:rsidRPr="00104729" w:rsidRDefault="002244BE" w:rsidP="2EF031AF">
      <w:pPr>
        <w:pStyle w:val="Default"/>
        <w:jc w:val="both"/>
        <w:rPr>
          <w:rFonts w:eastAsia="Times New Roman"/>
          <w:color w:val="auto"/>
        </w:rPr>
      </w:pPr>
      <w:r w:rsidRPr="2EF031AF">
        <w:rPr>
          <w:rFonts w:eastAsia="Times New Roman"/>
          <w:color w:val="auto"/>
        </w:rPr>
        <w:t xml:space="preserve">võttes aluseks majandus- ja kommunikatsiooniministri 03.03.2011. a määruse nr 19 „Mootorsõiduki ja selle haagise registreerimise tingimused ja kord” (edaspidi </w:t>
      </w:r>
      <w:r w:rsidRPr="2EF031AF">
        <w:rPr>
          <w:rFonts w:eastAsia="Times New Roman"/>
          <w:b/>
          <w:bCs/>
          <w:color w:val="auto"/>
        </w:rPr>
        <w:t>Määrus</w:t>
      </w:r>
      <w:r w:rsidRPr="2EF031AF">
        <w:rPr>
          <w:rFonts w:eastAsia="Times New Roman"/>
          <w:color w:val="auto"/>
        </w:rPr>
        <w:t xml:space="preserve">), eelkõige selle § 10 lg 2 teise lause ja § 3 lõike 1, samuti selle lisa 2, </w:t>
      </w:r>
    </w:p>
    <w:p w14:paraId="017C8586" w14:textId="77777777" w:rsidR="002244BE" w:rsidRPr="00104729" w:rsidRDefault="002244BE" w:rsidP="2EF031AF">
      <w:pPr>
        <w:pStyle w:val="Default"/>
        <w:ind w:left="567" w:hanging="567"/>
        <w:jc w:val="both"/>
        <w:rPr>
          <w:rFonts w:eastAsia="Times New Roman"/>
          <w:color w:val="auto"/>
        </w:rPr>
      </w:pPr>
    </w:p>
    <w:p w14:paraId="017C8587" w14:textId="1A2D430A"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sõlmisid käesoleva andmete töötlemise lepingu (edaspidi </w:t>
      </w:r>
      <w:r w:rsidRPr="2EF031AF">
        <w:rPr>
          <w:rFonts w:eastAsia="Times New Roman"/>
          <w:b/>
          <w:bCs/>
          <w:color w:val="auto"/>
        </w:rPr>
        <w:t>Leping</w:t>
      </w:r>
      <w:r w:rsidRPr="2EF031AF">
        <w:rPr>
          <w:rFonts w:eastAsia="Times New Roman"/>
          <w:color w:val="auto"/>
        </w:rPr>
        <w:t xml:space="preserve">) alljärgnevas: </w:t>
      </w:r>
    </w:p>
    <w:p w14:paraId="017C8588" w14:textId="77777777" w:rsidR="002244BE" w:rsidRPr="00104729" w:rsidRDefault="002244BE" w:rsidP="2EF031AF">
      <w:pPr>
        <w:pStyle w:val="Default"/>
        <w:ind w:left="567" w:hanging="567"/>
        <w:jc w:val="both"/>
        <w:rPr>
          <w:rFonts w:eastAsia="Times New Roman"/>
          <w:color w:val="auto"/>
        </w:rPr>
      </w:pPr>
    </w:p>
    <w:p w14:paraId="017C858D" w14:textId="77777777" w:rsidR="002244BE" w:rsidRPr="00104729" w:rsidRDefault="002244BE" w:rsidP="2EF031AF">
      <w:pPr>
        <w:pStyle w:val="Default"/>
        <w:ind w:left="567" w:hanging="567"/>
        <w:jc w:val="both"/>
        <w:rPr>
          <w:rFonts w:eastAsia="Times New Roman"/>
          <w:color w:val="auto"/>
        </w:rPr>
      </w:pPr>
    </w:p>
    <w:p w14:paraId="017C858E" w14:textId="77777777" w:rsidR="002244BE" w:rsidRPr="00104729" w:rsidRDefault="002244BE" w:rsidP="2EF031AF">
      <w:pPr>
        <w:pStyle w:val="Default"/>
        <w:numPr>
          <w:ilvl w:val="0"/>
          <w:numId w:val="2"/>
        </w:numPr>
        <w:ind w:left="567" w:hanging="567"/>
        <w:jc w:val="both"/>
        <w:rPr>
          <w:rFonts w:eastAsia="Times New Roman"/>
          <w:color w:val="auto"/>
        </w:rPr>
      </w:pPr>
      <w:r w:rsidRPr="2EF031AF">
        <w:rPr>
          <w:rFonts w:eastAsia="Times New Roman"/>
          <w:b/>
          <w:bCs/>
          <w:color w:val="auto"/>
        </w:rPr>
        <w:t xml:space="preserve">LEPINGU OBJEKT </w:t>
      </w:r>
    </w:p>
    <w:p w14:paraId="017C858F" w14:textId="77777777" w:rsidR="00DD5BB2" w:rsidRPr="00104729" w:rsidRDefault="00DD5BB2" w:rsidP="2EF031AF">
      <w:pPr>
        <w:pStyle w:val="Default"/>
        <w:ind w:left="567" w:hanging="567"/>
        <w:jc w:val="both"/>
        <w:rPr>
          <w:rFonts w:eastAsia="Times New Roman"/>
          <w:color w:val="auto"/>
        </w:rPr>
      </w:pPr>
    </w:p>
    <w:p w14:paraId="017C8590" w14:textId="7775FCBA" w:rsidR="002244BE" w:rsidRPr="00104729" w:rsidRDefault="002244BE" w:rsidP="2EF031AF">
      <w:pPr>
        <w:pStyle w:val="Default"/>
        <w:spacing w:after="68"/>
        <w:jc w:val="both"/>
        <w:rPr>
          <w:rFonts w:eastAsia="Times New Roman"/>
          <w:color w:val="auto"/>
        </w:rPr>
      </w:pPr>
      <w:r w:rsidRPr="2EF031AF">
        <w:rPr>
          <w:rFonts w:eastAsia="Times New Roman"/>
          <w:color w:val="auto"/>
        </w:rPr>
        <w:t xml:space="preserve">Lepingu objektiks on Lammutuskoja käsutuses olevate lammutatud mootorsõidukite Määruse lisa 2 kohaste andmete (edaspidi </w:t>
      </w:r>
      <w:r w:rsidRPr="2EF031AF">
        <w:rPr>
          <w:rFonts w:eastAsia="Times New Roman"/>
          <w:b/>
          <w:bCs/>
          <w:color w:val="auto"/>
        </w:rPr>
        <w:t>Andmed</w:t>
      </w:r>
      <w:r w:rsidRPr="2EF031AF">
        <w:rPr>
          <w:rFonts w:eastAsia="Times New Roman"/>
          <w:color w:val="auto"/>
        </w:rPr>
        <w:t xml:space="preserve">) õigeaegne edastamine </w:t>
      </w:r>
      <w:r w:rsidR="00CB3851" w:rsidRPr="2EF031AF">
        <w:rPr>
          <w:rFonts w:eastAsia="Times New Roman"/>
          <w:color w:val="auto"/>
        </w:rPr>
        <w:t>Transpordi</w:t>
      </w:r>
      <w:r w:rsidRPr="2EF031AF">
        <w:rPr>
          <w:rFonts w:eastAsia="Times New Roman"/>
          <w:color w:val="auto"/>
        </w:rPr>
        <w:t xml:space="preserve">ametile läbi liiklusregistri e-teenuste keskkonna (edaspidi </w:t>
      </w:r>
      <w:r w:rsidRPr="2EF031AF">
        <w:rPr>
          <w:rFonts w:eastAsia="Times New Roman"/>
          <w:b/>
          <w:bCs/>
          <w:color w:val="auto"/>
        </w:rPr>
        <w:t>e-teenuste keskkond</w:t>
      </w:r>
      <w:r w:rsidRPr="2EF031AF">
        <w:rPr>
          <w:rFonts w:eastAsia="Times New Roman"/>
          <w:color w:val="auto"/>
        </w:rPr>
        <w:t xml:space="preserve">). </w:t>
      </w:r>
    </w:p>
    <w:p w14:paraId="017C8591" w14:textId="77777777" w:rsidR="002244BE" w:rsidRPr="00104729" w:rsidRDefault="002244BE" w:rsidP="2EF031AF">
      <w:pPr>
        <w:pStyle w:val="Default"/>
        <w:ind w:left="567" w:hanging="567"/>
        <w:jc w:val="both"/>
        <w:rPr>
          <w:rFonts w:eastAsia="Times New Roman"/>
          <w:color w:val="auto"/>
        </w:rPr>
      </w:pPr>
    </w:p>
    <w:p w14:paraId="017C8592" w14:textId="519754F7" w:rsidR="002244BE" w:rsidRPr="00104729" w:rsidRDefault="00CB3851" w:rsidP="2EF031AF">
      <w:pPr>
        <w:pStyle w:val="Default"/>
        <w:numPr>
          <w:ilvl w:val="0"/>
          <w:numId w:val="2"/>
        </w:numPr>
        <w:ind w:left="567" w:hanging="567"/>
        <w:jc w:val="both"/>
        <w:rPr>
          <w:rFonts w:eastAsia="Times New Roman"/>
          <w:color w:val="auto"/>
        </w:rPr>
      </w:pPr>
      <w:r w:rsidRPr="2EF031AF">
        <w:rPr>
          <w:rFonts w:eastAsia="Times New Roman"/>
          <w:b/>
          <w:bCs/>
          <w:color w:val="auto"/>
        </w:rPr>
        <w:t>TRANSPORDI</w:t>
      </w:r>
      <w:r w:rsidR="002244BE" w:rsidRPr="2EF031AF">
        <w:rPr>
          <w:rFonts w:eastAsia="Times New Roman"/>
          <w:b/>
          <w:bCs/>
          <w:color w:val="auto"/>
        </w:rPr>
        <w:t xml:space="preserve">AMETI ÕIGUSED JA KOHUSTUSED </w:t>
      </w:r>
    </w:p>
    <w:p w14:paraId="017C8593" w14:textId="77777777" w:rsidR="00DD5BB2" w:rsidRPr="00104729" w:rsidRDefault="00DD5BB2" w:rsidP="2EF031AF">
      <w:pPr>
        <w:pStyle w:val="Default"/>
        <w:ind w:left="567" w:hanging="567"/>
        <w:jc w:val="both"/>
        <w:rPr>
          <w:rFonts w:eastAsia="Times New Roman"/>
          <w:color w:val="auto"/>
        </w:rPr>
      </w:pPr>
    </w:p>
    <w:p w14:paraId="017C8594" w14:textId="5741F6F4"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w:t>
      </w:r>
    </w:p>
    <w:p w14:paraId="017C8595"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kontrollida Lammutuskoja poolt esitatud Andmete õigsust; </w:t>
      </w:r>
    </w:p>
    <w:p w14:paraId="017C8596"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keelduda Lammutuskoja poolt esitatud Andmete tunnustamisest, kui on kahtlus nende õigsuses, esitades viivitamatult Lammutuskojale e-kirjaga vastava teate ja keeldumise põhjused; </w:t>
      </w:r>
    </w:p>
    <w:p w14:paraId="017C8597"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ajutiselt peatada juurdepääs e-teenuste keskkonnale, kui on kahtlus selle ebaõiges kasutamises Lammutuskoja poolt või kui Lammutuskoda ei suuda tagada Lepingust tulenevaid kohustusi. </w:t>
      </w:r>
    </w:p>
    <w:p w14:paraId="017C8598" w14:textId="113CA81A" w:rsidR="002244BE" w:rsidRPr="00104729" w:rsidRDefault="00CB3851" w:rsidP="2EF031AF">
      <w:pPr>
        <w:pStyle w:val="Default"/>
        <w:numPr>
          <w:ilvl w:val="1"/>
          <w:numId w:val="2"/>
        </w:numPr>
        <w:spacing w:before="120"/>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 kohustub: </w:t>
      </w:r>
    </w:p>
    <w:p w14:paraId="017C8599"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tagama juurdepääsu e-teenuste keskkonnale; </w:t>
      </w:r>
    </w:p>
    <w:p w14:paraId="017C859A" w14:textId="5344C16E" w:rsidR="002244BE" w:rsidRPr="00104729"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tegema Lammutuskojale kättesaadavaks </w:t>
      </w:r>
      <w:r w:rsidR="00DA5D7B" w:rsidRPr="2EF031AF">
        <w:rPr>
          <w:rFonts w:eastAsia="Times New Roman"/>
          <w:color w:val="auto"/>
        </w:rPr>
        <w:t>e-teenuste</w:t>
      </w:r>
      <w:r w:rsidR="002244BE" w:rsidRPr="2EF031AF">
        <w:rPr>
          <w:rFonts w:eastAsia="Times New Roman"/>
          <w:color w:val="auto"/>
        </w:rPr>
        <w:t xml:space="preserve"> keskkonna kasutusjuhendi. </w:t>
      </w:r>
    </w:p>
    <w:p w14:paraId="017C859B" w14:textId="77777777" w:rsidR="002244BE" w:rsidRPr="00104729" w:rsidRDefault="002244BE" w:rsidP="2EF031AF">
      <w:pPr>
        <w:pStyle w:val="Default"/>
        <w:ind w:left="567" w:hanging="567"/>
        <w:jc w:val="both"/>
        <w:rPr>
          <w:rFonts w:eastAsia="Times New Roman"/>
          <w:color w:val="auto"/>
        </w:rPr>
      </w:pPr>
    </w:p>
    <w:p w14:paraId="017C859C" w14:textId="77777777" w:rsidR="002244BE" w:rsidRPr="00104729" w:rsidRDefault="002244BE" w:rsidP="2EF031AF">
      <w:pPr>
        <w:pStyle w:val="Default"/>
        <w:numPr>
          <w:ilvl w:val="0"/>
          <w:numId w:val="2"/>
        </w:numPr>
        <w:ind w:left="567" w:hanging="567"/>
        <w:jc w:val="both"/>
        <w:rPr>
          <w:rFonts w:eastAsia="Times New Roman"/>
          <w:color w:val="auto"/>
        </w:rPr>
      </w:pPr>
      <w:r w:rsidRPr="2EF031AF">
        <w:rPr>
          <w:rFonts w:eastAsia="Times New Roman"/>
          <w:b/>
          <w:bCs/>
          <w:color w:val="auto"/>
        </w:rPr>
        <w:t xml:space="preserve">LAMMUTUSKOJA ÕIGUSED JA KOHUSTUSED </w:t>
      </w:r>
    </w:p>
    <w:p w14:paraId="017C859D" w14:textId="77777777" w:rsidR="00DD5BB2" w:rsidRPr="00104729" w:rsidRDefault="00DD5BB2" w:rsidP="2EF031AF">
      <w:pPr>
        <w:pStyle w:val="Default"/>
        <w:ind w:left="567" w:hanging="567"/>
        <w:jc w:val="both"/>
        <w:rPr>
          <w:rFonts w:eastAsia="Times New Roman"/>
          <w:color w:val="auto"/>
        </w:rPr>
      </w:pPr>
    </w:p>
    <w:p w14:paraId="017C859E" w14:textId="77777777" w:rsidR="002244BE" w:rsidRPr="00104729" w:rsidRDefault="002244BE"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Lammutuskoda on kohustatud: </w:t>
      </w:r>
    </w:p>
    <w:p w14:paraId="017C859F"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õigeaegselt esitama elektrooniliselt e-teenuste keskkonnas Andmeid; </w:t>
      </w:r>
    </w:p>
    <w:p w14:paraId="017C85A0" w14:textId="0E21DE69"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olema usaldusväärne ning esitama </w:t>
      </w:r>
      <w:r w:rsidR="00CB3851" w:rsidRPr="2EF031AF">
        <w:rPr>
          <w:rFonts w:eastAsia="Times New Roman"/>
          <w:color w:val="auto"/>
        </w:rPr>
        <w:t>Transpordi</w:t>
      </w:r>
      <w:r w:rsidRPr="2EF031AF">
        <w:rPr>
          <w:rFonts w:eastAsia="Times New Roman"/>
          <w:color w:val="auto"/>
        </w:rPr>
        <w:t>ametile tõeseid Andmeid;</w:t>
      </w:r>
    </w:p>
    <w:p w14:paraId="017C85A1" w14:textId="6B0568B0"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teavitama viivitamata </w:t>
      </w:r>
      <w:r w:rsidR="00CB3851" w:rsidRPr="2EF031AF">
        <w:rPr>
          <w:rFonts w:eastAsia="Times New Roman"/>
          <w:color w:val="auto"/>
        </w:rPr>
        <w:t>Transpordi</w:t>
      </w:r>
      <w:r w:rsidRPr="2EF031AF">
        <w:rPr>
          <w:rFonts w:eastAsia="Times New Roman"/>
          <w:color w:val="auto"/>
        </w:rPr>
        <w:t xml:space="preserve">ametit e-kirjaga probleemidest, mis takistavad Lepingu täitmist; </w:t>
      </w:r>
    </w:p>
    <w:p w14:paraId="017C85A2" w14:textId="4B8F4393"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lastRenderedPageBreak/>
        <w:t xml:space="preserve">mitte kasutama </w:t>
      </w:r>
      <w:r w:rsidR="00CB3851" w:rsidRPr="2EF031AF">
        <w:rPr>
          <w:rFonts w:eastAsia="Times New Roman"/>
          <w:color w:val="auto"/>
        </w:rPr>
        <w:t>Transpordi</w:t>
      </w:r>
      <w:r w:rsidRPr="2EF031AF">
        <w:rPr>
          <w:rFonts w:eastAsia="Times New Roman"/>
          <w:color w:val="auto"/>
        </w:rPr>
        <w:t xml:space="preserve">ameti nime, logosid, kujutisi või muid andmeid ilma </w:t>
      </w:r>
      <w:r w:rsidR="00CB3851" w:rsidRPr="2EF031AF">
        <w:rPr>
          <w:rFonts w:eastAsia="Times New Roman"/>
          <w:color w:val="auto"/>
        </w:rPr>
        <w:t>Transpordi</w:t>
      </w:r>
      <w:r w:rsidRPr="2EF031AF">
        <w:rPr>
          <w:rFonts w:eastAsia="Times New Roman"/>
          <w:color w:val="auto"/>
        </w:rPr>
        <w:t xml:space="preserve">ameti eelneva kirjaliku nõusolekuta; </w:t>
      </w:r>
    </w:p>
    <w:p w14:paraId="017C85A3"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tagama, et kolmandatel isikutel ei oleks juurdepääsu e-teenuste keskkonnale ja et Andmeid esitaksid ainult</w:t>
      </w:r>
      <w:r w:rsidR="0071222D" w:rsidRPr="2EF031AF">
        <w:rPr>
          <w:rFonts w:eastAsia="Times New Roman"/>
          <w:color w:val="auto"/>
        </w:rPr>
        <w:t xml:space="preserve"> selleks v</w:t>
      </w:r>
      <w:r w:rsidRPr="2EF031AF">
        <w:rPr>
          <w:rFonts w:eastAsia="Times New Roman"/>
          <w:color w:val="auto"/>
        </w:rPr>
        <w:t xml:space="preserve">olitatud isikud; </w:t>
      </w:r>
    </w:p>
    <w:p w14:paraId="017C85A4" w14:textId="3B8A3822"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edastama </w:t>
      </w:r>
      <w:r w:rsidR="00CB3851" w:rsidRPr="2EF031AF">
        <w:rPr>
          <w:rFonts w:eastAsia="Times New Roman"/>
          <w:color w:val="auto"/>
        </w:rPr>
        <w:t>Transpordi</w:t>
      </w:r>
      <w:r w:rsidRPr="2EF031AF">
        <w:rPr>
          <w:rFonts w:eastAsia="Times New Roman"/>
          <w:color w:val="auto"/>
        </w:rPr>
        <w:t xml:space="preserve">ametile kõik lammutatud sõidukite registreerimistunnistused vähemalt üks kord kolme kuu jooksul; </w:t>
      </w:r>
    </w:p>
    <w:p w14:paraId="017C85A5"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lähtuma Andmete esitamisel õigusaktidest, eelkõige liiklusseadusest ja Määrusest. </w:t>
      </w:r>
    </w:p>
    <w:p w14:paraId="017C85A6" w14:textId="783B43DC" w:rsidR="002244BE" w:rsidRPr="00104729"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omama Lepingu punktis </w:t>
      </w:r>
      <w:r w:rsidR="00F72753" w:rsidRPr="2EF031AF">
        <w:rPr>
          <w:rFonts w:eastAsia="Times New Roman"/>
          <w:color w:val="auto"/>
        </w:rPr>
        <w:t>3</w:t>
      </w:r>
      <w:r w:rsidRPr="2EF031AF">
        <w:rPr>
          <w:rFonts w:eastAsia="Times New Roman"/>
          <w:color w:val="auto"/>
        </w:rPr>
        <w:t xml:space="preserve">.1.5 sätestatud volitatud isikuga </w:t>
      </w:r>
      <w:r w:rsidR="002244BE" w:rsidRPr="2EF031AF">
        <w:rPr>
          <w:rFonts w:eastAsia="Times New Roman"/>
          <w:color w:val="auto"/>
        </w:rPr>
        <w:t>sõlmitud tö</w:t>
      </w:r>
      <w:r w:rsidRPr="2EF031AF">
        <w:rPr>
          <w:rFonts w:eastAsia="Times New Roman"/>
          <w:color w:val="auto"/>
        </w:rPr>
        <w:t xml:space="preserve">ö-, käsundus- või töövõtulepingut </w:t>
      </w:r>
      <w:r w:rsidR="002244BE" w:rsidRPr="2EF031AF">
        <w:rPr>
          <w:rFonts w:eastAsia="Times New Roman"/>
          <w:color w:val="auto"/>
        </w:rPr>
        <w:t>või muu</w:t>
      </w:r>
      <w:r w:rsidRPr="2EF031AF">
        <w:rPr>
          <w:rFonts w:eastAsia="Times New Roman"/>
          <w:color w:val="auto"/>
        </w:rPr>
        <w:t>d</w:t>
      </w:r>
      <w:r w:rsidR="002244BE" w:rsidRPr="2EF031AF">
        <w:rPr>
          <w:rFonts w:eastAsia="Times New Roman"/>
          <w:color w:val="auto"/>
        </w:rPr>
        <w:t xml:space="preserve"> sa</w:t>
      </w:r>
      <w:r w:rsidRPr="2EF031AF">
        <w:rPr>
          <w:rFonts w:eastAsia="Times New Roman"/>
          <w:color w:val="auto"/>
        </w:rPr>
        <w:t>rnast teenuse osutamise lepingut;</w:t>
      </w:r>
    </w:p>
    <w:p w14:paraId="017C85A7" w14:textId="2B88C0D0"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viivitamata, st 24 tunni jooksul, teavitama </w:t>
      </w:r>
      <w:r w:rsidR="00CB3851" w:rsidRPr="2EF031AF">
        <w:rPr>
          <w:rFonts w:eastAsia="Times New Roman"/>
          <w:color w:val="auto"/>
        </w:rPr>
        <w:t>Transpordi</w:t>
      </w:r>
      <w:r w:rsidRPr="2EF031AF">
        <w:rPr>
          <w:rFonts w:eastAsia="Times New Roman"/>
          <w:color w:val="auto"/>
        </w:rPr>
        <w:t xml:space="preserve">ametit </w:t>
      </w:r>
      <w:r w:rsidR="0071222D" w:rsidRPr="2EF031AF">
        <w:rPr>
          <w:rFonts w:eastAsia="Times New Roman"/>
          <w:color w:val="auto"/>
        </w:rPr>
        <w:t>mistahes asjaolust</w:t>
      </w:r>
      <w:r w:rsidRPr="2EF031AF">
        <w:rPr>
          <w:rFonts w:eastAsia="Times New Roman"/>
          <w:color w:val="auto"/>
        </w:rPr>
        <w:t xml:space="preserve">, mis seab ohtu </w:t>
      </w:r>
      <w:r w:rsidR="0071222D" w:rsidRPr="2EF031AF">
        <w:rPr>
          <w:rFonts w:eastAsia="Times New Roman"/>
          <w:color w:val="auto"/>
        </w:rPr>
        <w:t xml:space="preserve">või võib ohtu seada </w:t>
      </w:r>
      <w:r w:rsidRPr="2EF031AF">
        <w:rPr>
          <w:rFonts w:eastAsia="Times New Roman"/>
          <w:color w:val="auto"/>
        </w:rPr>
        <w:t>e-teenuste keskkonna Lepingu t</w:t>
      </w:r>
      <w:r w:rsidR="0071222D" w:rsidRPr="2EF031AF">
        <w:rPr>
          <w:rFonts w:eastAsia="Times New Roman"/>
          <w:color w:val="auto"/>
        </w:rPr>
        <w:t>ingimustele vastava kasutamise.</w:t>
      </w:r>
    </w:p>
    <w:p w14:paraId="017C85A8" w14:textId="77777777" w:rsidR="002244BE" w:rsidRPr="00104729" w:rsidRDefault="002244BE" w:rsidP="2EF031AF">
      <w:pPr>
        <w:pStyle w:val="Default"/>
        <w:numPr>
          <w:ilvl w:val="1"/>
          <w:numId w:val="2"/>
        </w:numPr>
        <w:spacing w:before="120"/>
        <w:ind w:left="567" w:hanging="567"/>
        <w:jc w:val="both"/>
        <w:rPr>
          <w:rFonts w:eastAsia="Times New Roman"/>
          <w:color w:val="auto"/>
        </w:rPr>
      </w:pPr>
      <w:r w:rsidRPr="2EF031AF">
        <w:rPr>
          <w:rFonts w:eastAsia="Times New Roman"/>
          <w:color w:val="auto"/>
        </w:rPr>
        <w:t>Lammutuskojal on õigus:</w:t>
      </w:r>
    </w:p>
    <w:p w14:paraId="017C85A9"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saada juurdepääs </w:t>
      </w:r>
      <w:r w:rsidR="00AF77E6" w:rsidRPr="2EF031AF">
        <w:rPr>
          <w:rFonts w:eastAsia="Times New Roman"/>
          <w:color w:val="auto"/>
        </w:rPr>
        <w:t>e-teenuste keskkonnale</w:t>
      </w:r>
      <w:r w:rsidRPr="2EF031AF">
        <w:rPr>
          <w:rFonts w:eastAsia="Times New Roman"/>
          <w:color w:val="auto"/>
        </w:rPr>
        <w:t xml:space="preserve">. </w:t>
      </w:r>
    </w:p>
    <w:p w14:paraId="017C85AA" w14:textId="77777777" w:rsidR="002244BE" w:rsidRPr="00104729" w:rsidRDefault="002244BE" w:rsidP="2EF031AF">
      <w:pPr>
        <w:pStyle w:val="Default"/>
        <w:ind w:left="567" w:hanging="567"/>
        <w:jc w:val="both"/>
        <w:rPr>
          <w:rFonts w:eastAsia="Times New Roman"/>
          <w:color w:val="auto"/>
        </w:rPr>
      </w:pPr>
    </w:p>
    <w:p w14:paraId="017C85AB" w14:textId="77777777" w:rsidR="002244BE" w:rsidRPr="00104729" w:rsidRDefault="002244BE" w:rsidP="2EF031AF">
      <w:pPr>
        <w:pStyle w:val="Default"/>
        <w:numPr>
          <w:ilvl w:val="0"/>
          <w:numId w:val="2"/>
        </w:numPr>
        <w:ind w:left="567" w:hanging="567"/>
        <w:jc w:val="both"/>
        <w:rPr>
          <w:rFonts w:eastAsia="Times New Roman"/>
          <w:color w:val="auto"/>
        </w:rPr>
      </w:pPr>
      <w:r w:rsidRPr="2EF031AF">
        <w:rPr>
          <w:rFonts w:eastAsia="Times New Roman"/>
          <w:b/>
          <w:bCs/>
          <w:color w:val="auto"/>
        </w:rPr>
        <w:t xml:space="preserve">VASTUTUS </w:t>
      </w:r>
    </w:p>
    <w:p w14:paraId="017C85AC" w14:textId="77777777" w:rsidR="00DD5BB2" w:rsidRPr="00104729" w:rsidRDefault="00DD5BB2" w:rsidP="2EF031AF">
      <w:pPr>
        <w:pStyle w:val="Default"/>
        <w:ind w:left="567" w:hanging="567"/>
        <w:jc w:val="both"/>
        <w:rPr>
          <w:rFonts w:eastAsia="Times New Roman"/>
          <w:color w:val="auto"/>
        </w:rPr>
      </w:pPr>
    </w:p>
    <w:p w14:paraId="017C85AD" w14:textId="77777777" w:rsidR="002244BE" w:rsidRPr="00104729" w:rsidRDefault="002244BE"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Lammutuskoda on kohustatud hüvitama Lepingu mittetäitmise või mittekohase täitmisega tekitatud kahju täies ulatuses. </w:t>
      </w:r>
    </w:p>
    <w:p w14:paraId="017C85AE" w14:textId="65504519" w:rsidR="002244BE" w:rsidRPr="00104729" w:rsidRDefault="00CB3851"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Lammutuskoja poolse Lepingu rikkumise korral õigus nõuda Lammutuskojalt leppetrahvi kuni 1000 eurot iga rikkumise, sealhulgas mitteolulise rikkumise eest. Leppetrahvinõue või teade leppetrahvinõude esitamise kavatsuse kohta tuleb esitada 90 päeva jooksul vastavast rikkumisest teadasaamisest arvates. </w:t>
      </w:r>
    </w:p>
    <w:p w14:paraId="56D3DBE5" w14:textId="0FBD8CCE" w:rsidR="008B5F3B" w:rsidRPr="008B5F3B" w:rsidRDefault="002244BE"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Lammutuskoda kohustub hüvitama Lepingu täitmise käigus tekkinud kahju kolmandatele isikutele. Lammutuskoda kohustub oma kulul esindama </w:t>
      </w:r>
      <w:r w:rsidR="00CB3851" w:rsidRPr="2EF031AF">
        <w:rPr>
          <w:rFonts w:eastAsia="Times New Roman"/>
          <w:color w:val="auto"/>
        </w:rPr>
        <w:t>Transpordi</w:t>
      </w:r>
      <w:r w:rsidRPr="2EF031AF">
        <w:rPr>
          <w:rFonts w:eastAsia="Times New Roman"/>
          <w:color w:val="auto"/>
        </w:rPr>
        <w:t xml:space="preserve">ametit Lepingu alusel täidetavate ülesannete või toimingutega seotud kõigis vaidlustes, sealhulgas kohtuvaidlustes kolmandate isikutega ning kandma kõik sellega kaasnevad menetluskulud. </w:t>
      </w:r>
    </w:p>
    <w:p w14:paraId="017C85B0" w14:textId="77777777" w:rsidR="002244BE" w:rsidRPr="00104729" w:rsidRDefault="002244BE" w:rsidP="2EF031AF">
      <w:pPr>
        <w:pStyle w:val="Default"/>
        <w:ind w:left="567" w:hanging="567"/>
        <w:jc w:val="both"/>
        <w:rPr>
          <w:rFonts w:eastAsia="Times New Roman"/>
          <w:color w:val="auto"/>
        </w:rPr>
      </w:pPr>
    </w:p>
    <w:p w14:paraId="34112C39" w14:textId="77777777" w:rsidR="00486AE7" w:rsidRPr="003D6CBB" w:rsidRDefault="00486AE7" w:rsidP="2EF031AF">
      <w:pPr>
        <w:pStyle w:val="Default"/>
        <w:numPr>
          <w:ilvl w:val="0"/>
          <w:numId w:val="2"/>
        </w:numPr>
        <w:ind w:left="567" w:hanging="567"/>
        <w:jc w:val="both"/>
        <w:rPr>
          <w:rFonts w:eastAsia="Times New Roman"/>
          <w:color w:val="auto"/>
        </w:rPr>
      </w:pPr>
      <w:r w:rsidRPr="2EF031AF">
        <w:rPr>
          <w:rFonts w:eastAsia="Times New Roman"/>
          <w:b/>
          <w:bCs/>
          <w:color w:val="auto"/>
        </w:rPr>
        <w:t xml:space="preserve">LEPINGU KEHTIVUS </w:t>
      </w:r>
    </w:p>
    <w:p w14:paraId="11DA5396" w14:textId="77777777" w:rsidR="00486AE7" w:rsidRPr="00B22014" w:rsidRDefault="00486AE7" w:rsidP="2EF031AF">
      <w:pPr>
        <w:pStyle w:val="Default"/>
        <w:ind w:left="567" w:hanging="567"/>
        <w:jc w:val="both"/>
        <w:rPr>
          <w:rFonts w:eastAsia="Times New Roman"/>
          <w:color w:val="auto"/>
        </w:rPr>
      </w:pPr>
    </w:p>
    <w:p w14:paraId="7FC562E7" w14:textId="77777777" w:rsidR="00486AE7" w:rsidRPr="00DF432B" w:rsidRDefault="00486AE7"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Leping jõustub selle allkirjastamisel Poolte poolt.</w:t>
      </w:r>
    </w:p>
    <w:p w14:paraId="527027B6" w14:textId="77777777" w:rsidR="00486AE7" w:rsidRPr="00DF432B" w:rsidRDefault="00486AE7"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Leping on sõlmitud tähtajaga 1 aasta. Nimetatud tähtaeg hakkab kulgema Lepingu jõustumisest.</w:t>
      </w:r>
    </w:p>
    <w:p w14:paraId="33B04B42" w14:textId="6DFE369A" w:rsidR="00486AE7" w:rsidRDefault="00486AE7"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Juhul, kui vähemalt 30 päeva enne Lepingu punktis </w:t>
      </w:r>
      <w:r w:rsidR="004D2D0D" w:rsidRPr="2EF031AF">
        <w:rPr>
          <w:rFonts w:eastAsia="Times New Roman"/>
          <w:color w:val="auto"/>
        </w:rPr>
        <w:t>5</w:t>
      </w:r>
      <w:r w:rsidRPr="2EF031AF">
        <w:rPr>
          <w:rFonts w:eastAsia="Times New Roman"/>
          <w:color w:val="auto"/>
        </w:rPr>
        <w:t>.2 nimetatud tähtaja</w:t>
      </w:r>
      <w:r w:rsidR="00B81089" w:rsidRPr="2EF031AF">
        <w:rPr>
          <w:rFonts w:eastAsia="Times New Roman"/>
          <w:color w:val="auto"/>
        </w:rPr>
        <w:t xml:space="preserve"> lõpu</w:t>
      </w:r>
      <w:r w:rsidRPr="2EF031AF">
        <w:rPr>
          <w:rFonts w:eastAsia="Times New Roman"/>
          <w:color w:val="auto"/>
        </w:rPr>
        <w:t xml:space="preserve"> saabumist ei esita üks Pool avaldust Lepingu lõpetamise kohta, pikeneb Leping automaatselt 1 aastaks. Pikenemiste arv ei ole piiratud.</w:t>
      </w:r>
    </w:p>
    <w:p w14:paraId="52330464" w14:textId="77777777" w:rsidR="00486AE7" w:rsidRPr="00486AE7" w:rsidRDefault="00486AE7" w:rsidP="2EF031AF">
      <w:pPr>
        <w:pStyle w:val="Default"/>
        <w:ind w:left="567" w:hanging="567"/>
        <w:jc w:val="both"/>
        <w:rPr>
          <w:rFonts w:eastAsia="Times New Roman"/>
          <w:color w:val="auto"/>
        </w:rPr>
      </w:pPr>
    </w:p>
    <w:p w14:paraId="017C85B1" w14:textId="6264DB04" w:rsidR="002244BE" w:rsidRPr="00104729" w:rsidRDefault="002244BE" w:rsidP="2EF031AF">
      <w:pPr>
        <w:pStyle w:val="Default"/>
        <w:numPr>
          <w:ilvl w:val="0"/>
          <w:numId w:val="2"/>
        </w:numPr>
        <w:ind w:left="567" w:hanging="567"/>
        <w:jc w:val="both"/>
        <w:rPr>
          <w:rFonts w:eastAsia="Times New Roman"/>
          <w:color w:val="auto"/>
        </w:rPr>
      </w:pPr>
      <w:r w:rsidRPr="2EF031AF">
        <w:rPr>
          <w:rFonts w:eastAsia="Times New Roman"/>
          <w:b/>
          <w:bCs/>
          <w:color w:val="auto"/>
        </w:rPr>
        <w:t xml:space="preserve">LEPINGU MUUTMINE </w:t>
      </w:r>
    </w:p>
    <w:p w14:paraId="017C85B2" w14:textId="77777777" w:rsidR="00DD5BB2" w:rsidRPr="00104729" w:rsidRDefault="00DD5BB2" w:rsidP="2EF031AF">
      <w:pPr>
        <w:pStyle w:val="Default"/>
        <w:ind w:left="567" w:hanging="567"/>
        <w:jc w:val="both"/>
        <w:rPr>
          <w:rFonts w:eastAsia="Times New Roman"/>
          <w:color w:val="auto"/>
        </w:rPr>
      </w:pPr>
    </w:p>
    <w:p w14:paraId="017C85B3" w14:textId="77777777" w:rsidR="002244BE" w:rsidRPr="00104729" w:rsidRDefault="002244BE"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Lepingut saab muuta Poolte kokkuleppel. Lepingu muudatused, mis ei ole vormistatud Lepinguga samas vormis, on tühised. Lepingu muudatused tuleb vormistada Lepingu lisana. </w:t>
      </w:r>
    </w:p>
    <w:p w14:paraId="017C85B4" w14:textId="2C10E9C4" w:rsidR="002244BE" w:rsidRPr="00104729" w:rsidRDefault="00EA1B4A"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Transpordiamet võib Lepingut muuta ühepoolselt juhul, kui see on vajalik tulenevalt õigusakti sätte muutumisest või kui on vajalik teenuse muutmine. Lepingu ühepoolsest muutmisest kohustub Transpordiamet Lammutuskoda ette teavitama vähemalt 30 päeva. Juhul, kui Lammutuskoda Lepingu muutmisega ei nõustu, võib ta nimetatud teate saamisest arvates 30 päeva jooksul Lepingu korraliselt üles öelda. Kui Lammutuskoda Transpordiameti poolt esitatud Lepingu ühepoolse muutmise teatele ei vasta, loetakse ta </w:t>
      </w:r>
      <w:r w:rsidRPr="2EF031AF">
        <w:rPr>
          <w:rFonts w:eastAsia="Times New Roman"/>
          <w:color w:val="auto"/>
        </w:rPr>
        <w:lastRenderedPageBreak/>
        <w:t>Lepingu muutmisega nõustunuks. Sellisel juhul jõustub muudatus 30 päeva pärast peale Transpordiameti poolt Lammutuskojale käesolevas punktis nimetatud teate saatmist.</w:t>
      </w:r>
      <w:r w:rsidR="002244BE" w:rsidRPr="2EF031AF">
        <w:rPr>
          <w:rFonts w:eastAsia="Times New Roman"/>
          <w:color w:val="auto"/>
        </w:rPr>
        <w:t xml:space="preserve"> </w:t>
      </w:r>
    </w:p>
    <w:p w14:paraId="017C85B5" w14:textId="77777777" w:rsidR="002244BE" w:rsidRPr="00104729" w:rsidRDefault="002244BE" w:rsidP="2EF031AF">
      <w:pPr>
        <w:pStyle w:val="Default"/>
        <w:ind w:left="567" w:hanging="567"/>
        <w:jc w:val="both"/>
        <w:rPr>
          <w:rFonts w:eastAsia="Times New Roman"/>
          <w:color w:val="auto"/>
        </w:rPr>
      </w:pPr>
    </w:p>
    <w:p w14:paraId="017C85B6" w14:textId="77777777" w:rsidR="00DD5BB2" w:rsidRPr="00104729" w:rsidRDefault="002244BE" w:rsidP="2EF031AF">
      <w:pPr>
        <w:pStyle w:val="Default"/>
        <w:numPr>
          <w:ilvl w:val="0"/>
          <w:numId w:val="2"/>
        </w:numPr>
        <w:ind w:left="567" w:hanging="567"/>
        <w:jc w:val="both"/>
        <w:rPr>
          <w:rFonts w:eastAsia="Times New Roman"/>
          <w:color w:val="auto"/>
        </w:rPr>
      </w:pPr>
      <w:r w:rsidRPr="2EF031AF">
        <w:rPr>
          <w:rFonts w:eastAsia="Times New Roman"/>
          <w:b/>
          <w:bCs/>
          <w:color w:val="auto"/>
        </w:rPr>
        <w:t>LEPINGU LÕPETAMINE</w:t>
      </w:r>
    </w:p>
    <w:p w14:paraId="017C85B7" w14:textId="77777777" w:rsidR="002244BE" w:rsidRPr="00104729" w:rsidRDefault="002244BE" w:rsidP="2EF031AF">
      <w:pPr>
        <w:pStyle w:val="Default"/>
        <w:ind w:left="567" w:hanging="567"/>
        <w:jc w:val="both"/>
        <w:rPr>
          <w:rFonts w:eastAsia="Times New Roman"/>
          <w:color w:val="auto"/>
        </w:rPr>
      </w:pPr>
      <w:r w:rsidRPr="2EF031AF">
        <w:rPr>
          <w:rFonts w:eastAsia="Times New Roman"/>
          <w:b/>
          <w:bCs/>
          <w:color w:val="auto"/>
        </w:rPr>
        <w:t xml:space="preserve"> </w:t>
      </w:r>
    </w:p>
    <w:p w14:paraId="017C85B8" w14:textId="45BABC08"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Leping erakorraliselt üles öelda, kui: </w:t>
      </w:r>
    </w:p>
    <w:p w14:paraId="017C85B9"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Lammutuskoda rikub Lepingu tingimusi; </w:t>
      </w:r>
    </w:p>
    <w:p w14:paraId="017C85BA"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Eesti Vabariigi seaduste või muude õigusaktide muutmise tõttu muutub Lepingu täitmine võimatuks. </w:t>
      </w:r>
    </w:p>
    <w:p w14:paraId="0D5D5B25" w14:textId="7CCEB6F8" w:rsidR="008E7BF0" w:rsidRPr="0092326A" w:rsidRDefault="002244BE" w:rsidP="2EF031AF">
      <w:pPr>
        <w:pStyle w:val="Default"/>
        <w:numPr>
          <w:ilvl w:val="1"/>
          <w:numId w:val="2"/>
        </w:numPr>
        <w:spacing w:before="120"/>
        <w:ind w:left="567" w:hanging="567"/>
        <w:jc w:val="both"/>
        <w:rPr>
          <w:rFonts w:eastAsia="Times New Roman"/>
          <w:color w:val="auto"/>
        </w:rPr>
      </w:pPr>
      <w:r w:rsidRPr="2EF031AF">
        <w:rPr>
          <w:rFonts w:eastAsia="Times New Roman"/>
          <w:color w:val="auto"/>
        </w:rPr>
        <w:t xml:space="preserve">Pool võib Lepingu korraliselt üles öelda, teatades sellest teisele poolele vähemalt 1 kuu ette. </w:t>
      </w:r>
    </w:p>
    <w:p w14:paraId="55174F6E" w14:textId="77777777" w:rsidR="002456C9" w:rsidRPr="00DF432B" w:rsidRDefault="002456C9" w:rsidP="2EF031AF">
      <w:pPr>
        <w:pStyle w:val="Default"/>
        <w:ind w:left="567" w:hanging="567"/>
        <w:jc w:val="both"/>
        <w:rPr>
          <w:rFonts w:eastAsia="Times New Roman"/>
          <w:color w:val="auto"/>
        </w:rPr>
      </w:pPr>
    </w:p>
    <w:p w14:paraId="7A4F1B4E" w14:textId="1FDD3517" w:rsidR="002456C9" w:rsidRDefault="002456C9" w:rsidP="2EF031AF">
      <w:pPr>
        <w:pStyle w:val="Default"/>
        <w:numPr>
          <w:ilvl w:val="0"/>
          <w:numId w:val="2"/>
        </w:numPr>
        <w:ind w:left="567" w:hanging="567"/>
        <w:jc w:val="both"/>
        <w:rPr>
          <w:rFonts w:eastAsia="Times New Roman"/>
          <w:b/>
          <w:bCs/>
          <w:color w:val="auto"/>
        </w:rPr>
      </w:pPr>
      <w:r w:rsidRPr="2EF031AF">
        <w:rPr>
          <w:rFonts w:eastAsia="Times New Roman"/>
          <w:b/>
          <w:bCs/>
          <w:color w:val="auto"/>
        </w:rPr>
        <w:t>ISIKUANDMETE TÖÖTLEMINE</w:t>
      </w:r>
    </w:p>
    <w:p w14:paraId="044A7838" w14:textId="77777777" w:rsidR="00237068" w:rsidRPr="00B22014" w:rsidRDefault="00237068" w:rsidP="2EF031AF">
      <w:pPr>
        <w:pStyle w:val="Default"/>
        <w:ind w:left="567" w:hanging="567"/>
        <w:jc w:val="both"/>
        <w:rPr>
          <w:rFonts w:eastAsia="Times New Roman"/>
          <w:b/>
          <w:bCs/>
          <w:color w:val="auto"/>
        </w:rPr>
      </w:pPr>
    </w:p>
    <w:p w14:paraId="47D77233" w14:textId="272BBB00" w:rsidR="002456C9" w:rsidRPr="00DF432B" w:rsidRDefault="002456C9" w:rsidP="2EF031AF">
      <w:pPr>
        <w:pStyle w:val="Default"/>
        <w:numPr>
          <w:ilvl w:val="1"/>
          <w:numId w:val="2"/>
        </w:numPr>
        <w:spacing w:after="120"/>
        <w:ind w:left="567" w:hanging="567"/>
        <w:jc w:val="both"/>
        <w:rPr>
          <w:rFonts w:eastAsia="Times New Roman"/>
          <w:color w:val="auto"/>
        </w:rPr>
      </w:pPr>
      <w:r w:rsidRPr="2451C0C6">
        <w:rPr>
          <w:rFonts w:eastAsia="Times New Roman"/>
          <w:color w:val="auto"/>
        </w:rPr>
        <w:t xml:space="preserve">Lepingu täitmisega seotud isikuandmete töötlemisel tuleb rakendada asjakohaseid tehnilisi ja </w:t>
      </w:r>
      <w:proofErr w:type="spellStart"/>
      <w:r w:rsidRPr="2451C0C6">
        <w:rPr>
          <w:rFonts w:eastAsia="Times New Roman"/>
          <w:color w:val="auto"/>
        </w:rPr>
        <w:t>korralduslikke</w:t>
      </w:r>
      <w:proofErr w:type="spellEnd"/>
      <w:r w:rsidRPr="2451C0C6">
        <w:rPr>
          <w:rFonts w:eastAsia="Times New Roman"/>
          <w:color w:val="auto"/>
        </w:rPr>
        <w:t xml:space="preserve"> meetmeid sellisel viisil, et töötlemine vastab isikuandmete kaitse </w:t>
      </w:r>
      <w:proofErr w:type="spellStart"/>
      <w:r w:rsidRPr="2451C0C6">
        <w:rPr>
          <w:rFonts w:eastAsia="Times New Roman"/>
          <w:color w:val="auto"/>
        </w:rPr>
        <w:t>üldmääruses</w:t>
      </w:r>
      <w:proofErr w:type="spellEnd"/>
      <w:r w:rsidRPr="2451C0C6">
        <w:rPr>
          <w:rFonts w:eastAsia="Times New Roman"/>
          <w:color w:val="auto"/>
        </w:rPr>
        <w:t xml:space="preserve"> (</w:t>
      </w:r>
      <w:r w:rsidR="7BE7DA24" w:rsidRPr="2451C0C6">
        <w:rPr>
          <w:rFonts w:eastAsia="Times New Roman"/>
          <w:b/>
          <w:bCs/>
          <w:color w:val="auto"/>
        </w:rPr>
        <w:t>IKÜM</w:t>
      </w:r>
      <w:r w:rsidRPr="2451C0C6">
        <w:rPr>
          <w:rFonts w:eastAsia="Times New Roman"/>
          <w:color w:val="auto"/>
        </w:rPr>
        <w:t xml:space="preserve">) ja isikuandmete kaitse seaduses sätestatud nõuetele (edaspidi koos: </w:t>
      </w:r>
      <w:r w:rsidRPr="2451C0C6">
        <w:rPr>
          <w:rFonts w:eastAsia="Times New Roman"/>
          <w:b/>
          <w:bCs/>
          <w:color w:val="auto"/>
        </w:rPr>
        <w:t>Isikuandmete õigusaktid</w:t>
      </w:r>
      <w:r w:rsidRPr="2451C0C6">
        <w:rPr>
          <w:rFonts w:eastAsia="Times New Roman"/>
          <w:color w:val="auto"/>
        </w:rPr>
        <w:t>).</w:t>
      </w:r>
    </w:p>
    <w:p w14:paraId="2F44F9E7" w14:textId="77777777" w:rsidR="002456C9" w:rsidRPr="00DF432B" w:rsidRDefault="002456C9"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Volitatud töötlejal (Lammutuskoda) on keelatud kaasata teist volitatud töötlejat ilma vastutava töötleja (Transpordiamet) eelneva konkreetse või üldise kirjaliku loata.</w:t>
      </w:r>
    </w:p>
    <w:p w14:paraId="0433D190" w14:textId="77777777" w:rsidR="002456C9" w:rsidRPr="00DF432B" w:rsidRDefault="002456C9"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Lepingu alusel töödeldakse Lepingu esemega seotud isikute isikuandmeid.</w:t>
      </w:r>
    </w:p>
    <w:p w14:paraId="52FB2F18" w14:textId="77777777" w:rsidR="002456C9" w:rsidRPr="00DF432B" w:rsidRDefault="002456C9"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Lepingu alusel töödeldakse isikuandmeid eesmärgiga täita Leping ja saavutada ettenähtud tulemused.</w:t>
      </w:r>
    </w:p>
    <w:p w14:paraId="094A84E3" w14:textId="77777777" w:rsidR="002456C9" w:rsidRPr="00DF432B" w:rsidRDefault="002456C9"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Lepingu alusel töödeldakse isikuandmeid üksnes Lepingu kehtivuse ajal.</w:t>
      </w:r>
    </w:p>
    <w:p w14:paraId="0AD8B1CA" w14:textId="77777777" w:rsidR="002456C9" w:rsidRPr="00DF432B" w:rsidRDefault="002456C9"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Volitatud töötleja on lisaks isikuandmete õigusaktides sätestatule kohustatud:</w:t>
      </w:r>
    </w:p>
    <w:p w14:paraId="36294423"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töötlema isikuandmeid vajaliku hoolsusega ja ainult ulatuses, mis on vajalik Lepingus kokkulepitud teenuse osutamiseks;</w:t>
      </w:r>
    </w:p>
    <w:p w14:paraId="6827BD91"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töötlema isikuandmeid ainult vastutava töötleja dokumenteeritud juhiste alusel;</w:t>
      </w:r>
    </w:p>
    <w:p w14:paraId="57A04F1F"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hoidma Lepingu täitmisel teatavaks saanud isikuandmeid konfidentsiaalsena;</w:t>
      </w:r>
    </w:p>
    <w:p w14:paraId="3C08443C" w14:textId="54625BD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täitma andmeturbe seaduslikke nõudeid ja rakenda</w:t>
      </w:r>
      <w:r w:rsidR="001F30D9" w:rsidRPr="2EF031AF">
        <w:rPr>
          <w:rFonts w:eastAsia="Times New Roman"/>
          <w:color w:val="auto"/>
        </w:rPr>
        <w:t>m</w:t>
      </w:r>
      <w:r w:rsidRPr="2EF031AF">
        <w:rPr>
          <w:rFonts w:eastAsia="Times New Roman"/>
          <w:color w:val="auto"/>
        </w:rPr>
        <w:t>a andmete kaitseks piisavaid ning kaasaegseid kaitsemeetmeid;</w:t>
      </w:r>
    </w:p>
    <w:p w14:paraId="242E81D3"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aitama vastutaval töötlejal täita kohustusi seoses andmesubjektide esitatud taotlustega;</w:t>
      </w:r>
    </w:p>
    <w:p w14:paraId="27372ED5" w14:textId="38867B3C"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 xml:space="preserve">aitama vastutaval töötlejal täita </w:t>
      </w:r>
      <w:r w:rsidR="6194C535" w:rsidRPr="2451C0C6">
        <w:rPr>
          <w:rFonts w:eastAsia="Times New Roman"/>
          <w:color w:val="auto"/>
        </w:rPr>
        <w:t>IKÜM</w:t>
      </w:r>
      <w:r w:rsidRPr="2451C0C6">
        <w:rPr>
          <w:rFonts w:eastAsia="Times New Roman"/>
          <w:color w:val="auto"/>
        </w:rPr>
        <w:t xml:space="preserve"> artiklites 32–36 sätestatud kohustusi, võttes arvesse isikuandmete töötlemise laadi ja volitatud töötlejale kättesaadavat teavet;</w:t>
      </w:r>
    </w:p>
    <w:p w14:paraId="0B0C572E" w14:textId="400090CB"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pärast andmetöötlusteenuse osutamise lõppu kustuta</w:t>
      </w:r>
      <w:r w:rsidR="001F30D9" w:rsidRPr="2EF031AF">
        <w:rPr>
          <w:rFonts w:eastAsia="Times New Roman"/>
          <w:color w:val="auto"/>
        </w:rPr>
        <w:t>ma</w:t>
      </w:r>
      <w:r w:rsidRPr="2EF031AF">
        <w:rPr>
          <w:rFonts w:eastAsia="Times New Roman"/>
          <w:color w:val="auto"/>
        </w:rPr>
        <w:t xml:space="preserve"> kõik isikuandmed ja olemasolevad koopiad;</w:t>
      </w:r>
    </w:p>
    <w:p w14:paraId="73794338" w14:textId="378E2DDB"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te</w:t>
      </w:r>
      <w:r w:rsidR="009D1A15" w:rsidRPr="2451C0C6">
        <w:rPr>
          <w:rFonts w:eastAsia="Times New Roman"/>
          <w:color w:val="auto"/>
        </w:rPr>
        <w:t>gema</w:t>
      </w:r>
      <w:r w:rsidRPr="2451C0C6">
        <w:rPr>
          <w:rFonts w:eastAsia="Times New Roman"/>
          <w:color w:val="auto"/>
        </w:rPr>
        <w:t xml:space="preserve"> vastutavale töötlejale kättesaadavaks kogu teabe, mis on vajalik </w:t>
      </w:r>
      <w:r w:rsidR="5012E4B1" w:rsidRPr="2451C0C6">
        <w:rPr>
          <w:rFonts w:eastAsia="Times New Roman"/>
          <w:color w:val="auto"/>
        </w:rPr>
        <w:t>IKÜM</w:t>
      </w:r>
      <w:r w:rsidRPr="2451C0C6">
        <w:rPr>
          <w:rFonts w:eastAsia="Times New Roman"/>
          <w:color w:val="auto"/>
        </w:rPr>
        <w:t xml:space="preserve"> artiklis 28 sätestatud kohustuste täitmise tõendamiseks ning võimalda</w:t>
      </w:r>
      <w:r w:rsidR="009D1A15" w:rsidRPr="2451C0C6">
        <w:rPr>
          <w:rFonts w:eastAsia="Times New Roman"/>
          <w:color w:val="auto"/>
        </w:rPr>
        <w:t>ma</w:t>
      </w:r>
      <w:r w:rsidRPr="2451C0C6">
        <w:rPr>
          <w:rFonts w:eastAsia="Times New Roman"/>
          <w:color w:val="auto"/>
        </w:rPr>
        <w:t xml:space="preserve"> vastutaval töötlejal või tema poolt volitatud muul audiitoril teha auditeid, sealhulgas kontrolle ja panusta</w:t>
      </w:r>
      <w:r w:rsidR="009D1A15" w:rsidRPr="2451C0C6">
        <w:rPr>
          <w:rFonts w:eastAsia="Times New Roman"/>
          <w:color w:val="auto"/>
        </w:rPr>
        <w:t>ma</w:t>
      </w:r>
      <w:r w:rsidRPr="2451C0C6">
        <w:rPr>
          <w:rFonts w:eastAsia="Times New Roman"/>
          <w:color w:val="auto"/>
        </w:rPr>
        <w:t xml:space="preserve"> sellesse;</w:t>
      </w:r>
    </w:p>
    <w:p w14:paraId="62DBC89C" w14:textId="55DFC59B" w:rsidR="002456C9"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järgima isikuandmete õigusaktides sätestatud tingimusi teise volitatud töötleja kaasamiseks.</w:t>
      </w:r>
    </w:p>
    <w:p w14:paraId="04ACB8DC" w14:textId="77777777" w:rsidR="00476C5D" w:rsidRDefault="00476C5D" w:rsidP="2EF031AF">
      <w:pPr>
        <w:pStyle w:val="Default"/>
        <w:ind w:left="567" w:hanging="567"/>
        <w:jc w:val="both"/>
        <w:rPr>
          <w:rFonts w:eastAsia="Times New Roman"/>
          <w:color w:val="auto"/>
        </w:rPr>
      </w:pPr>
    </w:p>
    <w:p w14:paraId="61DB3946" w14:textId="0C589279" w:rsidR="00AE20B8" w:rsidRPr="00476C5D" w:rsidRDefault="00AE20B8" w:rsidP="2EF031AF">
      <w:pPr>
        <w:pStyle w:val="Default"/>
        <w:numPr>
          <w:ilvl w:val="0"/>
          <w:numId w:val="2"/>
        </w:numPr>
        <w:ind w:left="567" w:hanging="567"/>
        <w:jc w:val="both"/>
        <w:rPr>
          <w:rFonts w:eastAsia="Times New Roman"/>
          <w:color w:val="auto"/>
        </w:rPr>
      </w:pPr>
      <w:r w:rsidRPr="2EF031AF">
        <w:rPr>
          <w:rFonts w:eastAsia="Times New Roman"/>
          <w:b/>
          <w:bCs/>
          <w:color w:val="auto"/>
        </w:rPr>
        <w:t xml:space="preserve">LEPINGU DOKUMENDID </w:t>
      </w:r>
    </w:p>
    <w:p w14:paraId="3CF7EE0B" w14:textId="09424987" w:rsidR="00476C5D" w:rsidRDefault="00476C5D" w:rsidP="2EF031AF">
      <w:pPr>
        <w:pStyle w:val="Default"/>
        <w:ind w:left="567" w:hanging="567"/>
        <w:jc w:val="both"/>
        <w:rPr>
          <w:rFonts w:eastAsia="Times New Roman"/>
          <w:b/>
          <w:bCs/>
          <w:color w:val="auto"/>
        </w:rPr>
      </w:pPr>
    </w:p>
    <w:p w14:paraId="03A97A85" w14:textId="77777777" w:rsidR="00476C5D" w:rsidRPr="00104729" w:rsidRDefault="00476C5D" w:rsidP="2EF031AF">
      <w:pPr>
        <w:pStyle w:val="Default"/>
        <w:numPr>
          <w:ilvl w:val="1"/>
          <w:numId w:val="2"/>
        </w:numPr>
        <w:spacing w:after="68"/>
        <w:ind w:left="567" w:hanging="567"/>
        <w:jc w:val="both"/>
        <w:rPr>
          <w:rFonts w:eastAsia="Times New Roman"/>
          <w:color w:val="auto"/>
        </w:rPr>
      </w:pPr>
      <w:r w:rsidRPr="2EF031AF">
        <w:rPr>
          <w:rFonts w:eastAsia="Times New Roman"/>
          <w:color w:val="auto"/>
        </w:rPr>
        <w:t xml:space="preserve">Lepingu dokumendid koosnevad Lepingust ja Lepingu lisadest. </w:t>
      </w:r>
    </w:p>
    <w:p w14:paraId="4F0B6834" w14:textId="24E5CFE1" w:rsidR="00476C5D" w:rsidRPr="00476C5D" w:rsidRDefault="00476C5D" w:rsidP="2EF031AF">
      <w:pPr>
        <w:pStyle w:val="Default"/>
        <w:numPr>
          <w:ilvl w:val="1"/>
          <w:numId w:val="2"/>
        </w:numPr>
        <w:ind w:left="567" w:hanging="567"/>
        <w:jc w:val="both"/>
        <w:rPr>
          <w:rFonts w:eastAsia="Times New Roman"/>
          <w:color w:val="auto"/>
        </w:rPr>
      </w:pPr>
      <w:r w:rsidRPr="2EF031AF">
        <w:rPr>
          <w:rFonts w:eastAsia="Times New Roman"/>
          <w:color w:val="auto"/>
        </w:rPr>
        <w:lastRenderedPageBreak/>
        <w:t xml:space="preserve">Pooled juhinduvad Lepingu täitmisel lisaks punktis </w:t>
      </w:r>
      <w:r w:rsidR="009225DD" w:rsidRPr="2EF031AF">
        <w:rPr>
          <w:rFonts w:eastAsia="Times New Roman"/>
          <w:color w:val="auto"/>
        </w:rPr>
        <w:t>9</w:t>
      </w:r>
      <w:r w:rsidRPr="2EF031AF">
        <w:rPr>
          <w:rFonts w:eastAsia="Times New Roman"/>
          <w:color w:val="auto"/>
        </w:rPr>
        <w:t xml:space="preserve">.1 nimetatud dokumentidele ka Eesti Vabariigis kehtivatest õigusaktidest, eeskirjadest ja standarditest ning vajadusel muudest vastava valdkonna tehnilistest dokumentidest. </w:t>
      </w:r>
    </w:p>
    <w:p w14:paraId="12DB96B5" w14:textId="77777777" w:rsidR="00476C5D" w:rsidRPr="00476C5D" w:rsidRDefault="00476C5D" w:rsidP="2EF031AF">
      <w:pPr>
        <w:pStyle w:val="Default"/>
        <w:ind w:left="567" w:hanging="567"/>
        <w:jc w:val="both"/>
        <w:rPr>
          <w:rFonts w:eastAsia="Times New Roman"/>
          <w:color w:val="auto"/>
        </w:rPr>
      </w:pPr>
    </w:p>
    <w:p w14:paraId="0F90B014" w14:textId="0FDC2DA4" w:rsidR="00476C5D" w:rsidRPr="00465E83" w:rsidRDefault="00476C5D" w:rsidP="2EF031AF">
      <w:pPr>
        <w:pStyle w:val="Default"/>
        <w:numPr>
          <w:ilvl w:val="0"/>
          <w:numId w:val="2"/>
        </w:numPr>
        <w:ind w:left="567" w:hanging="567"/>
        <w:jc w:val="both"/>
        <w:rPr>
          <w:rFonts w:eastAsia="Times New Roman"/>
          <w:color w:val="auto"/>
        </w:rPr>
      </w:pPr>
      <w:r w:rsidRPr="2EF031AF">
        <w:rPr>
          <w:rFonts w:eastAsia="Times New Roman"/>
          <w:b/>
          <w:bCs/>
          <w:color w:val="auto"/>
        </w:rPr>
        <w:t>POOLTEVAHELISED TEATED</w:t>
      </w:r>
    </w:p>
    <w:p w14:paraId="0CCFAEF8" w14:textId="46940550" w:rsidR="00465E83" w:rsidRDefault="00465E83" w:rsidP="2EF031AF">
      <w:pPr>
        <w:pStyle w:val="Default"/>
        <w:ind w:left="567" w:hanging="567"/>
        <w:jc w:val="both"/>
        <w:rPr>
          <w:rFonts w:eastAsia="Times New Roman"/>
          <w:b/>
          <w:bCs/>
          <w:color w:val="auto"/>
        </w:rPr>
      </w:pPr>
    </w:p>
    <w:p w14:paraId="120A01C3" w14:textId="26616552" w:rsidR="00465E83" w:rsidRDefault="00465E83" w:rsidP="2EF031AF">
      <w:pPr>
        <w:pStyle w:val="Default"/>
        <w:adjustRightInd/>
        <w:ind w:left="567" w:hanging="567"/>
        <w:jc w:val="both"/>
        <w:textAlignment w:val="baseline"/>
        <w:rPr>
          <w:rFonts w:eastAsia="Times New Roman"/>
        </w:rPr>
      </w:pPr>
      <w:r w:rsidRPr="2EF031AF">
        <w:rPr>
          <w:rFonts w:eastAsia="Times New Roman"/>
        </w:rPr>
        <w:t xml:space="preserve">10.1. </w:t>
      </w:r>
      <w:proofErr w:type="spellStart"/>
      <w:r w:rsidRPr="2EF031AF">
        <w:rPr>
          <w:rFonts w:eastAsia="Times New Roman"/>
        </w:rPr>
        <w:t>Pooltevahelised</w:t>
      </w:r>
      <w:proofErr w:type="spellEnd"/>
      <w:r w:rsidRPr="2EF031AF">
        <w:rPr>
          <w:rFonts w:eastAsia="Times New Roman"/>
        </w:rPr>
        <w:t xml:space="preserve"> lepinguga seotud teated peavad olema esitatud kirjalikus vormis, välja arvatud juhtudel, kui sellised teated on informatsioonilise iseloomuga, mille edastamisel teisele poolele ei ole õiguslikke tagajärgi, või </w:t>
      </w:r>
      <w:bookmarkStart w:id="1" w:name="_Hlk51766088"/>
      <w:r w:rsidRPr="2EF031AF">
        <w:rPr>
          <w:rFonts w:eastAsia="Times New Roman"/>
        </w:rPr>
        <w:t>lepingus sätestatud juhtudel</w:t>
      </w:r>
      <w:bookmarkEnd w:id="1"/>
      <w:r w:rsidRPr="2EF031AF">
        <w:rPr>
          <w:rFonts w:eastAsia="Times New Roman"/>
        </w:rPr>
        <w:t>.</w:t>
      </w:r>
    </w:p>
    <w:p w14:paraId="24F25741" w14:textId="40E4921E" w:rsidR="00465E83" w:rsidRPr="00465E83" w:rsidRDefault="00465E83" w:rsidP="2EF031AF">
      <w:pPr>
        <w:pStyle w:val="Loendilik"/>
        <w:numPr>
          <w:ilvl w:val="1"/>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Teade loetakse teise poole poolt kättesaaduks:</w:t>
      </w:r>
    </w:p>
    <w:p w14:paraId="000A220C" w14:textId="401945F1"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teate edastamisele järgneval tööpäeval, kui teade on edastatud teisele poolele e-posti teel;</w:t>
      </w:r>
    </w:p>
    <w:p w14:paraId="1FC8DA23" w14:textId="5BEB57FD"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alates postitamise päevast kolme (3) tööpäeva jooksul, kui teade on saadetud pooltähitud kirjaga teise poole poolt näidatud aadressil.</w:t>
      </w:r>
    </w:p>
    <w:p w14:paraId="379CB64A" w14:textId="6DFB282F" w:rsidR="00465E83" w:rsidRPr="009E77D0"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Informatsioonilist teadet võib edastada telefoni teel.</w:t>
      </w:r>
    </w:p>
    <w:p w14:paraId="1731DE1C" w14:textId="77777777" w:rsidR="00465E83" w:rsidRPr="00476C5D" w:rsidRDefault="00465E83" w:rsidP="2EF031AF">
      <w:pPr>
        <w:pStyle w:val="Default"/>
        <w:ind w:left="567" w:hanging="567"/>
        <w:jc w:val="both"/>
        <w:rPr>
          <w:rFonts w:eastAsia="Times New Roman"/>
          <w:color w:val="auto"/>
        </w:rPr>
      </w:pPr>
    </w:p>
    <w:p w14:paraId="1EEFBF26" w14:textId="15582049" w:rsidR="00476C5D" w:rsidRDefault="00476C5D" w:rsidP="2EF031AF">
      <w:pPr>
        <w:pStyle w:val="Default"/>
        <w:numPr>
          <w:ilvl w:val="0"/>
          <w:numId w:val="10"/>
        </w:numPr>
        <w:ind w:left="567" w:hanging="567"/>
        <w:jc w:val="both"/>
        <w:rPr>
          <w:rFonts w:eastAsia="Times New Roman"/>
          <w:b/>
          <w:bCs/>
          <w:color w:val="auto"/>
        </w:rPr>
      </w:pPr>
      <w:r w:rsidRPr="2EF031AF">
        <w:rPr>
          <w:rFonts w:eastAsia="Times New Roman"/>
          <w:b/>
          <w:bCs/>
          <w:color w:val="auto"/>
        </w:rPr>
        <w:t>MUUD TINGIMUSED</w:t>
      </w:r>
    </w:p>
    <w:p w14:paraId="70DB5022" w14:textId="307343DB" w:rsidR="009E77D0" w:rsidRDefault="009E77D0" w:rsidP="2EF031AF">
      <w:pPr>
        <w:pStyle w:val="Default"/>
        <w:ind w:left="567" w:hanging="567"/>
        <w:jc w:val="both"/>
        <w:rPr>
          <w:rFonts w:eastAsia="Times New Roman"/>
          <w:b/>
          <w:bCs/>
          <w:color w:val="auto"/>
        </w:rPr>
      </w:pPr>
    </w:p>
    <w:p w14:paraId="5EFB1808" w14:textId="5D802E02" w:rsidR="009E77D0" w:rsidRDefault="009E77D0" w:rsidP="2EF031AF">
      <w:pPr>
        <w:pStyle w:val="Default"/>
        <w:numPr>
          <w:ilvl w:val="1"/>
          <w:numId w:val="11"/>
        </w:numPr>
        <w:adjustRightInd/>
        <w:ind w:left="567" w:hanging="567"/>
        <w:jc w:val="both"/>
        <w:textAlignment w:val="baseline"/>
        <w:rPr>
          <w:rFonts w:eastAsia="Times New Roman"/>
          <w:color w:val="auto"/>
        </w:rPr>
      </w:pPr>
      <w:r w:rsidRPr="2EF031AF">
        <w:rPr>
          <w:rFonts w:eastAsia="Times New Roman"/>
          <w:color w:val="auto"/>
        </w:rPr>
        <w:t>Leping on sõlmitud elektroonilises vormis. Leping allkirjastatakse Poolte poolt digitaalselt.</w:t>
      </w:r>
    </w:p>
    <w:p w14:paraId="61D5D0CF" w14:textId="2D5D937F" w:rsidR="009E77D0" w:rsidRDefault="009E77D0" w:rsidP="2EF031AF">
      <w:pPr>
        <w:pStyle w:val="Default"/>
        <w:numPr>
          <w:ilvl w:val="1"/>
          <w:numId w:val="11"/>
        </w:numPr>
        <w:adjustRightInd/>
        <w:ind w:left="567" w:hanging="567"/>
        <w:jc w:val="both"/>
        <w:textAlignment w:val="baseline"/>
        <w:rPr>
          <w:rFonts w:eastAsia="Times New Roman"/>
          <w:color w:val="auto"/>
        </w:rPr>
      </w:pPr>
      <w:proofErr w:type="spellStart"/>
      <w:r w:rsidRPr="2EF031AF">
        <w:rPr>
          <w:rFonts w:eastAsia="Times New Roman"/>
          <w:color w:val="auto"/>
        </w:rPr>
        <w:t>Pooltevaheline</w:t>
      </w:r>
      <w:proofErr w:type="spellEnd"/>
      <w:r w:rsidRPr="2EF031AF">
        <w:rPr>
          <w:rFonts w:eastAsia="Times New Roman"/>
          <w:color w:val="auto"/>
        </w:rPr>
        <w:t xml:space="preserve"> asjaajamiskeel on eesti keel.</w:t>
      </w:r>
    </w:p>
    <w:p w14:paraId="62B8703C" w14:textId="4DC161B8" w:rsidR="009E77D0" w:rsidRPr="00715CF1" w:rsidRDefault="009E77D0" w:rsidP="2EF031AF">
      <w:pPr>
        <w:pStyle w:val="Default"/>
        <w:numPr>
          <w:ilvl w:val="1"/>
          <w:numId w:val="11"/>
        </w:numPr>
        <w:adjustRightInd/>
        <w:ind w:left="567" w:hanging="567"/>
        <w:jc w:val="both"/>
        <w:textAlignment w:val="baseline"/>
        <w:rPr>
          <w:rFonts w:eastAsia="Times New Roman"/>
          <w:color w:val="auto"/>
        </w:rPr>
      </w:pPr>
      <w:r w:rsidRPr="2EF031AF">
        <w:rPr>
          <w:rFonts w:eastAsia="Times New Roman"/>
        </w:rPr>
        <w:t>Kõigis küsimustes, mis ei ole reguleeritud Lepinguga, juhinduvad Pooled Eesti Vabariigi õigusaktidest.</w:t>
      </w:r>
    </w:p>
    <w:p w14:paraId="58B6A23C" w14:textId="10DE6711" w:rsidR="009E77D0" w:rsidRPr="00715CF1" w:rsidRDefault="009E77D0" w:rsidP="2EF031AF">
      <w:pPr>
        <w:pStyle w:val="Default"/>
        <w:numPr>
          <w:ilvl w:val="1"/>
          <w:numId w:val="11"/>
        </w:numPr>
        <w:adjustRightInd/>
        <w:ind w:left="567" w:hanging="567"/>
        <w:jc w:val="both"/>
        <w:textAlignment w:val="baseline"/>
        <w:rPr>
          <w:rFonts w:eastAsia="Times New Roman"/>
          <w:color w:val="auto"/>
        </w:rPr>
      </w:pPr>
      <w:r w:rsidRPr="2EF031AF">
        <w:rPr>
          <w:rFonts w:eastAsia="Times New Roman"/>
        </w:rPr>
        <w:t>Poolte esindajad kinnitavad, et neil on kõik õigused ja volitused sõlmida Leping esindatava nimel ning nad ei tea ühtegi takistust Lepinguga võetud ja selles sätestatud kohustuste täitmiseks.</w:t>
      </w:r>
    </w:p>
    <w:p w14:paraId="50FEEDF1" w14:textId="7EBB790D" w:rsidR="009E77D0" w:rsidRPr="004357F7" w:rsidRDefault="009E77D0" w:rsidP="2EF031AF">
      <w:pPr>
        <w:pStyle w:val="Default"/>
        <w:numPr>
          <w:ilvl w:val="1"/>
          <w:numId w:val="11"/>
        </w:numPr>
        <w:adjustRightInd/>
        <w:ind w:left="567" w:hanging="567"/>
        <w:jc w:val="both"/>
        <w:textAlignment w:val="baseline"/>
        <w:rPr>
          <w:rFonts w:eastAsia="Times New Roman"/>
          <w:color w:val="auto"/>
        </w:rPr>
      </w:pPr>
      <w:r w:rsidRPr="2EF031AF">
        <w:rPr>
          <w:rFonts w:eastAsia="Times New Roman"/>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52003560" w14:textId="77777777" w:rsidR="009E77D0" w:rsidRPr="009E77D0" w:rsidRDefault="009E77D0" w:rsidP="2EF031AF">
      <w:pPr>
        <w:pStyle w:val="Default"/>
        <w:ind w:left="567" w:hanging="567"/>
        <w:jc w:val="both"/>
        <w:rPr>
          <w:rFonts w:eastAsia="Times New Roman"/>
          <w:b/>
          <w:bCs/>
          <w:color w:val="auto"/>
        </w:rPr>
      </w:pPr>
    </w:p>
    <w:p w14:paraId="2EC5B374" w14:textId="0629CADF" w:rsidR="00476C5D" w:rsidRPr="009E77D0" w:rsidRDefault="00476C5D" w:rsidP="2EF031AF">
      <w:pPr>
        <w:pStyle w:val="Default"/>
        <w:numPr>
          <w:ilvl w:val="0"/>
          <w:numId w:val="11"/>
        </w:numPr>
        <w:ind w:left="567" w:hanging="567"/>
        <w:jc w:val="both"/>
        <w:rPr>
          <w:rFonts w:eastAsia="Times New Roman"/>
          <w:b/>
          <w:bCs/>
          <w:color w:val="auto"/>
        </w:rPr>
      </w:pPr>
      <w:r w:rsidRPr="2EF031AF">
        <w:rPr>
          <w:rFonts w:eastAsia="Times New Roman"/>
          <w:b/>
          <w:bCs/>
          <w:color w:val="auto"/>
        </w:rPr>
        <w:t>KONFIDENTSIAALSUS</w:t>
      </w:r>
    </w:p>
    <w:p w14:paraId="32312705" w14:textId="77777777" w:rsidR="00AE20B8" w:rsidRPr="00104729" w:rsidRDefault="00AE20B8" w:rsidP="2EF031AF">
      <w:pPr>
        <w:pStyle w:val="Default"/>
        <w:ind w:left="567" w:hanging="567"/>
        <w:jc w:val="both"/>
        <w:rPr>
          <w:rFonts w:eastAsia="Times New Roman"/>
          <w:color w:val="auto"/>
        </w:rPr>
      </w:pPr>
    </w:p>
    <w:p w14:paraId="029C6E21" w14:textId="65146230" w:rsidR="00AE20B8" w:rsidRDefault="00AE20B8" w:rsidP="2EF031AF">
      <w:pPr>
        <w:pStyle w:val="paragraph"/>
        <w:numPr>
          <w:ilvl w:val="1"/>
          <w:numId w:val="11"/>
        </w:numPr>
        <w:spacing w:before="0" w:after="0"/>
        <w:ind w:left="567" w:hanging="567"/>
        <w:jc w:val="both"/>
      </w:pPr>
      <w:r w:rsidRPr="2EF031AF">
        <w:t>Lepingu sisu on avalik teave.</w:t>
      </w:r>
    </w:p>
    <w:p w14:paraId="463990D3" w14:textId="2F8D559A" w:rsidR="00AE20B8" w:rsidRDefault="00AE20B8" w:rsidP="2EF031AF">
      <w:pPr>
        <w:pStyle w:val="paragraph"/>
        <w:numPr>
          <w:ilvl w:val="1"/>
          <w:numId w:val="11"/>
        </w:numPr>
        <w:spacing w:before="0" w:after="0"/>
        <w:ind w:left="567" w:hanging="567"/>
        <w:jc w:val="both"/>
      </w:pPr>
      <w:r w:rsidRPr="2EF031AF">
        <w:t xml:space="preserve">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 </w:t>
      </w:r>
    </w:p>
    <w:p w14:paraId="2975C845" w14:textId="370129FA" w:rsidR="00AE20B8" w:rsidRDefault="00AE20B8" w:rsidP="2EF031AF">
      <w:pPr>
        <w:pStyle w:val="paragraph"/>
        <w:numPr>
          <w:ilvl w:val="1"/>
          <w:numId w:val="11"/>
        </w:numPr>
        <w:spacing w:before="0" w:after="0"/>
        <w:ind w:left="567" w:hanging="567"/>
        <w:jc w:val="both"/>
      </w:pPr>
      <w:r w:rsidRPr="2EF031AF">
        <w:t>Juhul, kui pool peab teatud käesoleva lepingu alusel vahetatavat teavet konfidentsiaalseks, peab ta sellest teist poolt kirjalikult teavitama.</w:t>
      </w:r>
    </w:p>
    <w:p w14:paraId="069791CD" w14:textId="4013984E" w:rsidR="00AE20B8" w:rsidRPr="004357F7" w:rsidRDefault="00AE20B8" w:rsidP="2EF031AF">
      <w:pPr>
        <w:pStyle w:val="paragraph"/>
        <w:numPr>
          <w:ilvl w:val="1"/>
          <w:numId w:val="11"/>
        </w:numPr>
        <w:spacing w:before="0" w:after="0"/>
        <w:ind w:left="567" w:hanging="567"/>
        <w:jc w:val="both"/>
      </w:pPr>
      <w:r w:rsidRPr="2EF031AF">
        <w:t xml:space="preserve">Punktis </w:t>
      </w:r>
      <w:r w:rsidR="004357F7" w:rsidRPr="2EF031AF">
        <w:t>12.2</w:t>
      </w:r>
      <w:r w:rsidRPr="2EF031AF">
        <w:t xml:space="preserve"> nimetatud konfidentsiaalsuskohustus kehtib ka pärast käesoleva lepingu lõppemist 10 aasta jooksul, välja arvatud juhul, kui pool nõustub vabastama teise poole tema konfidentsiaalsuskohustusest varem.</w:t>
      </w:r>
    </w:p>
    <w:p w14:paraId="017C85BC" w14:textId="77777777" w:rsidR="002244BE" w:rsidRPr="009B41D8" w:rsidRDefault="002244BE" w:rsidP="2EF031AF">
      <w:pPr>
        <w:pStyle w:val="Default"/>
        <w:ind w:left="567" w:hanging="567"/>
        <w:jc w:val="both"/>
        <w:rPr>
          <w:rFonts w:eastAsia="Times New Roman"/>
          <w:b/>
          <w:bCs/>
          <w:color w:val="auto"/>
        </w:rPr>
      </w:pPr>
    </w:p>
    <w:p w14:paraId="2387E378" w14:textId="2F2E428B" w:rsidR="00CD5BD6" w:rsidRPr="00AF405D" w:rsidRDefault="00CD5BD6" w:rsidP="2EF031AF">
      <w:pPr>
        <w:pStyle w:val="Default"/>
        <w:numPr>
          <w:ilvl w:val="0"/>
          <w:numId w:val="11"/>
        </w:numPr>
        <w:ind w:left="567" w:hanging="567"/>
        <w:jc w:val="both"/>
        <w:rPr>
          <w:rFonts w:eastAsia="Times New Roman"/>
          <w:b/>
          <w:bCs/>
          <w:color w:val="auto"/>
        </w:rPr>
      </w:pPr>
      <w:r w:rsidRPr="2EF031AF">
        <w:rPr>
          <w:rFonts w:eastAsia="Times New Roman"/>
          <w:b/>
          <w:bCs/>
          <w:color w:val="auto"/>
        </w:rPr>
        <w:t>POOLTE KONTAKTANDMED</w:t>
      </w:r>
    </w:p>
    <w:p w14:paraId="1CBBA112" w14:textId="651EE975" w:rsidR="00CD5BD6" w:rsidRDefault="00CD5BD6" w:rsidP="2EF031AF">
      <w:pPr>
        <w:pStyle w:val="Default"/>
        <w:ind w:left="567" w:hanging="567"/>
        <w:jc w:val="both"/>
        <w:rPr>
          <w:rFonts w:eastAsia="Times New Roman"/>
          <w:b/>
          <w:bCs/>
          <w:color w:val="auto"/>
        </w:rPr>
      </w:pPr>
    </w:p>
    <w:p w14:paraId="33698784" w14:textId="610FE7F5" w:rsidR="00CD5BD6" w:rsidRPr="00104729" w:rsidRDefault="00AF405D" w:rsidP="2EF031AF">
      <w:pPr>
        <w:pStyle w:val="Default"/>
        <w:spacing w:after="69"/>
        <w:ind w:left="567" w:hanging="567"/>
        <w:jc w:val="both"/>
        <w:rPr>
          <w:rFonts w:eastAsia="Times New Roman"/>
          <w:color w:val="auto"/>
        </w:rPr>
      </w:pPr>
      <w:r w:rsidRPr="2EF031AF">
        <w:rPr>
          <w:rFonts w:eastAsia="Times New Roman"/>
          <w:color w:val="auto"/>
        </w:rPr>
        <w:t>1</w:t>
      </w:r>
      <w:r w:rsidR="00D32135" w:rsidRPr="2EF031AF">
        <w:rPr>
          <w:rFonts w:eastAsia="Times New Roman"/>
          <w:color w:val="auto"/>
        </w:rPr>
        <w:t>3</w:t>
      </w:r>
      <w:r w:rsidR="00CD5BD6" w:rsidRPr="2EF031AF">
        <w:rPr>
          <w:rFonts w:eastAsia="Times New Roman"/>
          <w:color w:val="auto"/>
        </w:rPr>
        <w:t xml:space="preserve">.1. Transpordiameti poolt: </w:t>
      </w:r>
    </w:p>
    <w:p w14:paraId="7280A718" w14:textId="14E7F84D" w:rsidR="00CD5BD6" w:rsidRPr="00752159" w:rsidRDefault="00752159" w:rsidP="2EF031AF">
      <w:pPr>
        <w:pStyle w:val="Default"/>
        <w:ind w:left="567" w:hanging="567"/>
        <w:jc w:val="both"/>
        <w:rPr>
          <w:rFonts w:eastAsia="Times New Roman"/>
          <w:color w:val="auto"/>
        </w:rPr>
      </w:pPr>
      <w:r w:rsidRPr="00752159">
        <w:rPr>
          <w:rFonts w:eastAsia="Times New Roman"/>
          <w:color w:val="auto"/>
        </w:rPr>
        <w:t>Sulev Vill</w:t>
      </w:r>
      <w:r w:rsidR="00CD5BD6" w:rsidRPr="00752159">
        <w:rPr>
          <w:rFonts w:eastAsia="Times New Roman"/>
          <w:color w:val="auto"/>
        </w:rPr>
        <w:t xml:space="preserve">, e-post: </w:t>
      </w:r>
      <w:r w:rsidRPr="00752159">
        <w:rPr>
          <w:rFonts w:eastAsia="Times New Roman"/>
          <w:color w:val="auto"/>
        </w:rPr>
        <w:t>sulev.vill@transpordiamet.ee</w:t>
      </w:r>
      <w:r w:rsidR="00CD5BD6" w:rsidRPr="00752159">
        <w:rPr>
          <w:rFonts w:eastAsia="Times New Roman"/>
          <w:color w:val="auto"/>
        </w:rPr>
        <w:t>, telefon</w:t>
      </w:r>
      <w:r w:rsidR="00DE22BF" w:rsidRPr="00752159">
        <w:rPr>
          <w:rFonts w:eastAsia="Times New Roman"/>
          <w:color w:val="auto"/>
        </w:rPr>
        <w:t xml:space="preserve"> </w:t>
      </w:r>
      <w:r w:rsidRPr="00752159">
        <w:rPr>
          <w:rFonts w:eastAsia="Times New Roman"/>
          <w:color w:val="auto"/>
        </w:rPr>
        <w:t>+372</w:t>
      </w:r>
      <w:r w:rsidR="008F63B0">
        <w:rPr>
          <w:rFonts w:eastAsia="Times New Roman"/>
          <w:color w:val="auto"/>
        </w:rPr>
        <w:t xml:space="preserve"> </w:t>
      </w:r>
      <w:r w:rsidRPr="00752159">
        <w:rPr>
          <w:rFonts w:eastAsia="Times New Roman"/>
          <w:color w:val="auto"/>
        </w:rPr>
        <w:t>5087738</w:t>
      </w:r>
      <w:r w:rsidR="00CD5BD6" w:rsidRPr="00752159">
        <w:rPr>
          <w:rFonts w:eastAsia="Times New Roman"/>
          <w:color w:val="auto"/>
        </w:rPr>
        <w:t xml:space="preserve"> </w:t>
      </w:r>
    </w:p>
    <w:p w14:paraId="4C97433F" w14:textId="2B914E9F" w:rsidR="00CD5BD6" w:rsidRPr="00752159" w:rsidRDefault="00CD5BD6" w:rsidP="2EF031AF">
      <w:pPr>
        <w:pStyle w:val="Default"/>
        <w:numPr>
          <w:ilvl w:val="1"/>
          <w:numId w:val="13"/>
        </w:numPr>
        <w:ind w:left="567" w:hanging="567"/>
        <w:jc w:val="both"/>
        <w:rPr>
          <w:rFonts w:eastAsia="Times New Roman"/>
          <w:color w:val="auto"/>
        </w:rPr>
      </w:pPr>
      <w:r w:rsidRPr="00752159">
        <w:rPr>
          <w:rFonts w:eastAsia="Times New Roman"/>
          <w:color w:val="auto"/>
        </w:rPr>
        <w:t xml:space="preserve">Lammutuskoja poolt: </w:t>
      </w:r>
    </w:p>
    <w:p w14:paraId="6DEF1700" w14:textId="6BA2105D" w:rsidR="00CD5BD6" w:rsidRPr="00CD5BD6" w:rsidRDefault="00C47EFD" w:rsidP="2EF031AF">
      <w:pPr>
        <w:pStyle w:val="Default"/>
        <w:ind w:left="567" w:hanging="567"/>
        <w:jc w:val="both"/>
        <w:rPr>
          <w:rFonts w:eastAsia="Times New Roman"/>
          <w:color w:val="auto"/>
        </w:rPr>
      </w:pPr>
      <w:r>
        <w:rPr>
          <w:rFonts w:eastAsia="Times New Roman"/>
          <w:color w:val="auto"/>
        </w:rPr>
        <w:t xml:space="preserve">Katrina </w:t>
      </w:r>
      <w:proofErr w:type="spellStart"/>
      <w:r w:rsidR="00A32CC9">
        <w:rPr>
          <w:rFonts w:eastAsia="Times New Roman"/>
          <w:color w:val="auto"/>
        </w:rPr>
        <w:t>Aston</w:t>
      </w:r>
      <w:proofErr w:type="spellEnd"/>
      <w:r w:rsidR="002A2FD8">
        <w:rPr>
          <w:rFonts w:eastAsia="Times New Roman"/>
          <w:color w:val="auto"/>
        </w:rPr>
        <w:t>,</w:t>
      </w:r>
      <w:r w:rsidR="00DE22BF" w:rsidRPr="00752159">
        <w:rPr>
          <w:rFonts w:eastAsia="Times New Roman"/>
          <w:color w:val="auto"/>
        </w:rPr>
        <w:t xml:space="preserve"> e-post:</w:t>
      </w:r>
      <w:r w:rsidR="006F3028" w:rsidRPr="006F3028">
        <w:t xml:space="preserve"> </w:t>
      </w:r>
      <w:r w:rsidR="00775DE4" w:rsidRPr="00775DE4">
        <w:t>katrina.aston@</w:t>
      </w:r>
      <w:r w:rsidR="005941A3">
        <w:t>g</w:t>
      </w:r>
      <w:r w:rsidR="00775DE4" w:rsidRPr="00775DE4">
        <w:t>mail.com</w:t>
      </w:r>
      <w:r w:rsidR="00DE22BF" w:rsidRPr="00752159">
        <w:rPr>
          <w:rFonts w:eastAsia="Times New Roman"/>
          <w:color w:val="auto"/>
        </w:rPr>
        <w:t xml:space="preserve">, telefon </w:t>
      </w:r>
      <w:r w:rsidR="00841D57" w:rsidRPr="00841D57">
        <w:t>+372 56691237</w:t>
      </w:r>
    </w:p>
    <w:p w14:paraId="5911BC31" w14:textId="77777777" w:rsidR="00CD5BD6" w:rsidRPr="005F3F0A" w:rsidRDefault="00CD5BD6" w:rsidP="2EF031AF">
      <w:pPr>
        <w:pStyle w:val="Default"/>
        <w:ind w:left="567" w:hanging="567"/>
        <w:jc w:val="both"/>
        <w:rPr>
          <w:rFonts w:eastAsia="Times New Roman"/>
          <w:b/>
          <w:bCs/>
          <w:color w:val="auto"/>
        </w:rPr>
      </w:pPr>
    </w:p>
    <w:p w14:paraId="017C85CA" w14:textId="69C1B100" w:rsidR="002244BE" w:rsidRPr="005F3F0A" w:rsidRDefault="002244BE" w:rsidP="2EF031AF">
      <w:pPr>
        <w:pStyle w:val="Default"/>
        <w:numPr>
          <w:ilvl w:val="0"/>
          <w:numId w:val="12"/>
        </w:numPr>
        <w:ind w:left="567" w:hanging="567"/>
        <w:jc w:val="both"/>
        <w:rPr>
          <w:rFonts w:eastAsia="Times New Roman"/>
          <w:b/>
          <w:bCs/>
          <w:color w:val="auto"/>
        </w:rPr>
      </w:pPr>
      <w:r w:rsidRPr="2EF031AF">
        <w:rPr>
          <w:rFonts w:eastAsia="Times New Roman"/>
          <w:b/>
          <w:bCs/>
          <w:color w:val="auto"/>
        </w:rPr>
        <w:t>ALLKIRJAD</w:t>
      </w:r>
    </w:p>
    <w:p w14:paraId="017C85CB" w14:textId="77777777" w:rsidR="002244BE" w:rsidRPr="005F3F0A" w:rsidRDefault="002244BE" w:rsidP="2EF031AF">
      <w:pPr>
        <w:pStyle w:val="Default"/>
        <w:ind w:left="567" w:hanging="567"/>
        <w:jc w:val="both"/>
        <w:rPr>
          <w:rFonts w:eastAsia="Times New Roman"/>
          <w:b/>
          <w:bCs/>
          <w:color w:val="auto"/>
        </w:rPr>
      </w:pPr>
      <w:r w:rsidRPr="2EF031AF">
        <w:rPr>
          <w:rFonts w:eastAsia="Times New Roman"/>
          <w:b/>
          <w:bCs/>
          <w:color w:val="auto"/>
        </w:rPr>
        <w:t xml:space="preserve"> </w:t>
      </w:r>
    </w:p>
    <w:p w14:paraId="017C85CC" w14:textId="2D41510D" w:rsidR="002244BE" w:rsidRPr="00104729" w:rsidRDefault="00CB3851" w:rsidP="2EF031AF">
      <w:pPr>
        <w:tabs>
          <w:tab w:val="left" w:pos="4536"/>
          <w:tab w:val="left" w:pos="6660"/>
        </w:tabs>
        <w:spacing w:after="120" w:line="240" w:lineRule="auto"/>
        <w:ind w:left="567" w:hanging="567"/>
        <w:jc w:val="both"/>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Transpordi</w:t>
      </w:r>
      <w:r w:rsidR="002244BE" w:rsidRPr="2EF031AF">
        <w:rPr>
          <w:rFonts w:ascii="Times New Roman" w:eastAsia="Times New Roman" w:hAnsi="Times New Roman" w:cs="Times New Roman"/>
          <w:sz w:val="24"/>
          <w:szCs w:val="24"/>
        </w:rPr>
        <w:t>amet:</w:t>
      </w:r>
      <w:r>
        <w:tab/>
      </w:r>
      <w:r w:rsidR="002244BE" w:rsidRPr="2EF031AF">
        <w:rPr>
          <w:rFonts w:ascii="Times New Roman" w:eastAsia="Times New Roman" w:hAnsi="Times New Roman" w:cs="Times New Roman"/>
          <w:sz w:val="24"/>
          <w:szCs w:val="24"/>
        </w:rPr>
        <w:t>Lammutuskoda:</w:t>
      </w:r>
    </w:p>
    <w:p w14:paraId="017C85CD" w14:textId="77777777" w:rsidR="002244BE" w:rsidRPr="00104729" w:rsidRDefault="002244BE" w:rsidP="2EF031AF">
      <w:pPr>
        <w:tabs>
          <w:tab w:val="left" w:pos="3960"/>
          <w:tab w:val="left" w:pos="6660"/>
        </w:tabs>
        <w:spacing w:after="120" w:line="240" w:lineRule="auto"/>
        <w:ind w:left="567" w:hanging="567"/>
        <w:jc w:val="both"/>
        <w:rPr>
          <w:rFonts w:ascii="Times New Roman" w:eastAsia="Times New Roman" w:hAnsi="Times New Roman" w:cs="Times New Roman"/>
          <w:sz w:val="24"/>
          <w:szCs w:val="24"/>
        </w:rPr>
      </w:pPr>
    </w:p>
    <w:p w14:paraId="017C85CE" w14:textId="77777777"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2EF031AF">
        <w:rPr>
          <w:rFonts w:ascii="Times New Roman" w:eastAsia="Times New Roman" w:hAnsi="Times New Roman" w:cs="Times New Roman"/>
          <w:i/>
          <w:iCs/>
          <w:sz w:val="24"/>
          <w:szCs w:val="24"/>
        </w:rPr>
        <w:t>/allkirjastatud digitaalselt/</w:t>
      </w:r>
      <w:r>
        <w:tab/>
      </w:r>
      <w:r w:rsidRPr="2EF031AF">
        <w:rPr>
          <w:rFonts w:ascii="Times New Roman" w:eastAsia="Times New Roman" w:hAnsi="Times New Roman" w:cs="Times New Roman"/>
          <w:i/>
          <w:iCs/>
          <w:sz w:val="24"/>
          <w:szCs w:val="24"/>
        </w:rPr>
        <w:t>/allkirjastatud digitaalselt/</w:t>
      </w:r>
    </w:p>
    <w:p w14:paraId="3C715EC9" w14:textId="77777777" w:rsidR="00D52A6D" w:rsidRDefault="00D52A6D"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p>
    <w:p w14:paraId="017C85CF" w14:textId="56B0170E"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00752159">
        <w:rPr>
          <w:rFonts w:ascii="Times New Roman" w:eastAsia="Times New Roman" w:hAnsi="Times New Roman" w:cs="Times New Roman"/>
          <w:sz w:val="24"/>
          <w:szCs w:val="24"/>
        </w:rPr>
        <w:t>_____________________</w:t>
      </w:r>
      <w:r w:rsidRPr="00752159">
        <w:tab/>
      </w:r>
      <w:r w:rsidRPr="00752159">
        <w:rPr>
          <w:rFonts w:ascii="Times New Roman" w:eastAsia="Times New Roman" w:hAnsi="Times New Roman" w:cs="Times New Roman"/>
          <w:sz w:val="24"/>
          <w:szCs w:val="24"/>
        </w:rPr>
        <w:t>_____________________</w:t>
      </w:r>
    </w:p>
    <w:p w14:paraId="017C85D0" w14:textId="0221686F"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00104729">
        <w:rPr>
          <w:rFonts w:ascii="Times New Roman" w:hAnsi="Times New Roman"/>
          <w:sz w:val="24"/>
          <w:szCs w:val="24"/>
        </w:rPr>
        <w:tab/>
      </w:r>
    </w:p>
    <w:p w14:paraId="017C85D1" w14:textId="77777777" w:rsidR="000C6EA5" w:rsidRPr="00104729" w:rsidRDefault="009F33F3" w:rsidP="2EF031AF">
      <w:pPr>
        <w:pStyle w:val="Default"/>
        <w:spacing w:line="276" w:lineRule="auto"/>
        <w:ind w:left="567" w:hanging="567"/>
        <w:jc w:val="both"/>
        <w:rPr>
          <w:rFonts w:eastAsia="Times New Roman"/>
        </w:rPr>
      </w:pPr>
    </w:p>
    <w:sectPr w:rsidR="000C6EA5" w:rsidRPr="00104729" w:rsidSect="007B57AB">
      <w:footerReference w:type="default" r:id="rId11"/>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F3C33" w14:textId="77777777" w:rsidR="00250BBB" w:rsidRDefault="00250BBB" w:rsidP="00DD5BB2">
      <w:pPr>
        <w:spacing w:after="0" w:line="240" w:lineRule="auto"/>
      </w:pPr>
      <w:r>
        <w:separator/>
      </w:r>
    </w:p>
  </w:endnote>
  <w:endnote w:type="continuationSeparator" w:id="0">
    <w:p w14:paraId="4534D671" w14:textId="77777777" w:rsidR="00250BBB" w:rsidRDefault="00250BBB" w:rsidP="00DD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157067"/>
      <w:docPartObj>
        <w:docPartGallery w:val="Page Numbers (Bottom of Page)"/>
        <w:docPartUnique/>
      </w:docPartObj>
    </w:sdtPr>
    <w:sdtEndPr/>
    <w:sdtContent>
      <w:sdt>
        <w:sdtPr>
          <w:id w:val="860082579"/>
          <w:docPartObj>
            <w:docPartGallery w:val="Page Numbers (Top of Page)"/>
            <w:docPartUnique/>
          </w:docPartObj>
        </w:sdtPr>
        <w:sdtEndPr/>
        <w:sdtContent>
          <w:p w14:paraId="017C85D6" w14:textId="4BC56293" w:rsidR="00DD5BB2" w:rsidRDefault="00DD5BB2">
            <w:pPr>
              <w:pStyle w:val="Jalus"/>
              <w:jc w:val="right"/>
            </w:pP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PAGE</w:instrText>
            </w:r>
            <w:r w:rsidRPr="00DD5BB2">
              <w:rPr>
                <w:rFonts w:ascii="Times New Roman" w:hAnsi="Times New Roman" w:cs="Times New Roman"/>
                <w:bCs/>
                <w:sz w:val="20"/>
                <w:szCs w:val="20"/>
              </w:rPr>
              <w:fldChar w:fldCharType="separate"/>
            </w:r>
            <w:r w:rsidR="009F33F3">
              <w:rPr>
                <w:rFonts w:ascii="Times New Roman" w:hAnsi="Times New Roman" w:cs="Times New Roman"/>
                <w:bCs/>
                <w:noProof/>
                <w:sz w:val="20"/>
                <w:szCs w:val="20"/>
              </w:rPr>
              <w:t>5</w:t>
            </w:r>
            <w:r w:rsidRPr="00DD5BB2">
              <w:rPr>
                <w:rFonts w:ascii="Times New Roman" w:hAnsi="Times New Roman" w:cs="Times New Roman"/>
                <w:bCs/>
                <w:sz w:val="20"/>
                <w:szCs w:val="20"/>
              </w:rPr>
              <w:fldChar w:fldCharType="end"/>
            </w:r>
            <w:r w:rsidRPr="00DD5BB2">
              <w:rPr>
                <w:rFonts w:ascii="Times New Roman" w:hAnsi="Times New Roman" w:cs="Times New Roman"/>
                <w:sz w:val="20"/>
                <w:szCs w:val="20"/>
              </w:rPr>
              <w:t xml:space="preserve"> (</w:t>
            </w: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NUMPAGES</w:instrText>
            </w:r>
            <w:r w:rsidRPr="00DD5BB2">
              <w:rPr>
                <w:rFonts w:ascii="Times New Roman" w:hAnsi="Times New Roman" w:cs="Times New Roman"/>
                <w:bCs/>
                <w:sz w:val="20"/>
                <w:szCs w:val="20"/>
              </w:rPr>
              <w:fldChar w:fldCharType="separate"/>
            </w:r>
            <w:r w:rsidR="009F33F3">
              <w:rPr>
                <w:rFonts w:ascii="Times New Roman" w:hAnsi="Times New Roman" w:cs="Times New Roman"/>
                <w:bCs/>
                <w:noProof/>
                <w:sz w:val="20"/>
                <w:szCs w:val="20"/>
              </w:rPr>
              <w:t>5</w:t>
            </w:r>
            <w:r w:rsidRPr="00DD5BB2">
              <w:rPr>
                <w:rFonts w:ascii="Times New Roman" w:hAnsi="Times New Roman" w:cs="Times New Roman"/>
                <w:bCs/>
                <w:sz w:val="20"/>
                <w:szCs w:val="20"/>
              </w:rPr>
              <w:fldChar w:fldCharType="end"/>
            </w:r>
            <w:r w:rsidRPr="00DD5BB2">
              <w:rPr>
                <w:rFonts w:ascii="Times New Roman" w:hAnsi="Times New Roman" w:cs="Times New Roman"/>
                <w:bCs/>
                <w:sz w:val="20"/>
                <w:szCs w:val="20"/>
              </w:rPr>
              <w:t>)</w:t>
            </w:r>
          </w:p>
        </w:sdtContent>
      </w:sdt>
    </w:sdtContent>
  </w:sdt>
  <w:p w14:paraId="017C85D7" w14:textId="77777777" w:rsidR="00DD5BB2" w:rsidRDefault="00DD5BB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AE104" w14:textId="77777777" w:rsidR="00250BBB" w:rsidRDefault="00250BBB" w:rsidP="00DD5BB2">
      <w:pPr>
        <w:spacing w:after="0" w:line="240" w:lineRule="auto"/>
      </w:pPr>
      <w:r>
        <w:separator/>
      </w:r>
    </w:p>
  </w:footnote>
  <w:footnote w:type="continuationSeparator" w:id="0">
    <w:p w14:paraId="7B7697B0" w14:textId="77777777" w:rsidR="00250BBB" w:rsidRDefault="00250BBB" w:rsidP="00DD5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09E"/>
    <w:multiLevelType w:val="multilevel"/>
    <w:tmpl w:val="7532918A"/>
    <w:lvl w:ilvl="0">
      <w:start w:val="1"/>
      <w:numFmt w:val="decimal"/>
      <w:lvlText w:val="%1."/>
      <w:lvlJc w:val="left"/>
      <w:pPr>
        <w:ind w:left="785" w:hanging="360"/>
      </w:pPr>
      <w:rPr>
        <w:rFonts w:ascii="Times New Roman" w:eastAsia="Calibri" w:hAnsi="Times New Roman" w:cs="Times New Roman"/>
        <w:b w:val="0"/>
        <w:bCs w:val="0"/>
      </w:rPr>
    </w:lvl>
    <w:lvl w:ilvl="1">
      <w:start w:val="1"/>
      <w:numFmt w:val="decimal"/>
      <w:lvlText w:val="%1.%2."/>
      <w:lvlJc w:val="left"/>
      <w:pPr>
        <w:ind w:left="1217" w:hanging="432"/>
      </w:pPr>
      <w:rPr>
        <w:b w:val="0"/>
        <w:bCs/>
      </w:rPr>
    </w:lvl>
    <w:lvl w:ilvl="2">
      <w:start w:val="1"/>
      <w:numFmt w:val="decimal"/>
      <w:lvlText w:val="%1.%2.%3."/>
      <w:lvlJc w:val="left"/>
      <w:pPr>
        <w:ind w:left="929" w:hanging="504"/>
      </w:pPr>
      <w:rPr>
        <w:b/>
      </w:r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90E48"/>
    <w:multiLevelType w:val="hybridMultilevel"/>
    <w:tmpl w:val="0C86B0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CF45B5"/>
    <w:multiLevelType w:val="multilevel"/>
    <w:tmpl w:val="E60CDB0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EA442E"/>
    <w:multiLevelType w:val="multilevel"/>
    <w:tmpl w:val="B4328FF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CA4054"/>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115A1F"/>
    <w:multiLevelType w:val="multilevel"/>
    <w:tmpl w:val="4682494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1A4DAB"/>
    <w:multiLevelType w:val="multilevel"/>
    <w:tmpl w:val="AE4E79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8" w15:restartNumberingAfterBreak="0">
    <w:nsid w:val="512C3ABC"/>
    <w:multiLevelType w:val="multilevel"/>
    <w:tmpl w:val="ED821F9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C85C66"/>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B12DC"/>
    <w:multiLevelType w:val="multilevel"/>
    <w:tmpl w:val="4CB666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6F5F30"/>
    <w:multiLevelType w:val="multilevel"/>
    <w:tmpl w:val="22B27600"/>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5"/>
  </w:num>
  <w:num w:numId="4">
    <w:abstractNumId w:val="1"/>
  </w:num>
  <w:num w:numId="5">
    <w:abstractNumId w:val="3"/>
  </w:num>
  <w:num w:numId="6">
    <w:abstractNumId w:val="7"/>
  </w:num>
  <w:num w:numId="7">
    <w:abstractNumId w:val="0"/>
  </w:num>
  <w:num w:numId="8">
    <w:abstractNumId w:val="0"/>
    <w:lvlOverride w:ilvl="0">
      <w:startOverride w:val="1"/>
    </w:lvlOverride>
  </w:num>
  <w:num w:numId="9">
    <w:abstractNumId w:val="4"/>
  </w:num>
  <w:num w:numId="10">
    <w:abstractNumId w:val="8"/>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BE"/>
    <w:rsid w:val="000447EC"/>
    <w:rsid w:val="000507AA"/>
    <w:rsid w:val="00053E0F"/>
    <w:rsid w:val="00062D16"/>
    <w:rsid w:val="000B490D"/>
    <w:rsid w:val="000C26B6"/>
    <w:rsid w:val="00104729"/>
    <w:rsid w:val="001062ED"/>
    <w:rsid w:val="00135AD2"/>
    <w:rsid w:val="00151CAE"/>
    <w:rsid w:val="001976F6"/>
    <w:rsid w:val="001C29CC"/>
    <w:rsid w:val="001D2DB8"/>
    <w:rsid w:val="001D37CE"/>
    <w:rsid w:val="001F30D9"/>
    <w:rsid w:val="00200690"/>
    <w:rsid w:val="002217FC"/>
    <w:rsid w:val="002244BE"/>
    <w:rsid w:val="00226ABD"/>
    <w:rsid w:val="00237068"/>
    <w:rsid w:val="00237B7B"/>
    <w:rsid w:val="002456C9"/>
    <w:rsid w:val="00250BBB"/>
    <w:rsid w:val="002666BB"/>
    <w:rsid w:val="00277C64"/>
    <w:rsid w:val="002A2FD8"/>
    <w:rsid w:val="002A7E26"/>
    <w:rsid w:val="002C3181"/>
    <w:rsid w:val="002E2794"/>
    <w:rsid w:val="00317759"/>
    <w:rsid w:val="00317BB8"/>
    <w:rsid w:val="00327190"/>
    <w:rsid w:val="00355891"/>
    <w:rsid w:val="003D6CBB"/>
    <w:rsid w:val="00400EC1"/>
    <w:rsid w:val="00414B1A"/>
    <w:rsid w:val="004357F7"/>
    <w:rsid w:val="00465E83"/>
    <w:rsid w:val="00476C5D"/>
    <w:rsid w:val="00486AE7"/>
    <w:rsid w:val="004D2D0D"/>
    <w:rsid w:val="004F017A"/>
    <w:rsid w:val="0052294F"/>
    <w:rsid w:val="005941A3"/>
    <w:rsid w:val="005D10F5"/>
    <w:rsid w:val="005F3F0A"/>
    <w:rsid w:val="00601DAC"/>
    <w:rsid w:val="00616F63"/>
    <w:rsid w:val="00634557"/>
    <w:rsid w:val="006526B5"/>
    <w:rsid w:val="006708A6"/>
    <w:rsid w:val="00684B6D"/>
    <w:rsid w:val="00696496"/>
    <w:rsid w:val="006D2CEF"/>
    <w:rsid w:val="006F3028"/>
    <w:rsid w:val="0071222D"/>
    <w:rsid w:val="00715CF1"/>
    <w:rsid w:val="00730B1E"/>
    <w:rsid w:val="00743B59"/>
    <w:rsid w:val="007511AC"/>
    <w:rsid w:val="00751522"/>
    <w:rsid w:val="00751982"/>
    <w:rsid w:val="00752159"/>
    <w:rsid w:val="007636E1"/>
    <w:rsid w:val="00775DE4"/>
    <w:rsid w:val="007A0C7F"/>
    <w:rsid w:val="007A6464"/>
    <w:rsid w:val="007B0350"/>
    <w:rsid w:val="007B34ED"/>
    <w:rsid w:val="007B57AB"/>
    <w:rsid w:val="007B6FCE"/>
    <w:rsid w:val="008338E4"/>
    <w:rsid w:val="00841D57"/>
    <w:rsid w:val="00855C54"/>
    <w:rsid w:val="008B5F3B"/>
    <w:rsid w:val="008E7BF0"/>
    <w:rsid w:val="008F63B0"/>
    <w:rsid w:val="00916460"/>
    <w:rsid w:val="009225DD"/>
    <w:rsid w:val="0092326A"/>
    <w:rsid w:val="009423FA"/>
    <w:rsid w:val="0094478B"/>
    <w:rsid w:val="00964812"/>
    <w:rsid w:val="00966FCD"/>
    <w:rsid w:val="009715C2"/>
    <w:rsid w:val="009B41D8"/>
    <w:rsid w:val="009B6921"/>
    <w:rsid w:val="009D1A15"/>
    <w:rsid w:val="009E77D0"/>
    <w:rsid w:val="009F33F3"/>
    <w:rsid w:val="00A2037D"/>
    <w:rsid w:val="00A234AF"/>
    <w:rsid w:val="00A32CC9"/>
    <w:rsid w:val="00A4040D"/>
    <w:rsid w:val="00A62348"/>
    <w:rsid w:val="00A909E9"/>
    <w:rsid w:val="00AB2266"/>
    <w:rsid w:val="00AE20B8"/>
    <w:rsid w:val="00AE32AE"/>
    <w:rsid w:val="00AF405D"/>
    <w:rsid w:val="00AF5C49"/>
    <w:rsid w:val="00AF77E6"/>
    <w:rsid w:val="00B430BE"/>
    <w:rsid w:val="00B81089"/>
    <w:rsid w:val="00BE353B"/>
    <w:rsid w:val="00C13DD0"/>
    <w:rsid w:val="00C25EE8"/>
    <w:rsid w:val="00C40066"/>
    <w:rsid w:val="00C47EFD"/>
    <w:rsid w:val="00C54972"/>
    <w:rsid w:val="00C65182"/>
    <w:rsid w:val="00CA5410"/>
    <w:rsid w:val="00CB3851"/>
    <w:rsid w:val="00CC11D5"/>
    <w:rsid w:val="00CD5BD6"/>
    <w:rsid w:val="00D32135"/>
    <w:rsid w:val="00D41EBF"/>
    <w:rsid w:val="00D4722C"/>
    <w:rsid w:val="00D52A6D"/>
    <w:rsid w:val="00D963BB"/>
    <w:rsid w:val="00DA5D7B"/>
    <w:rsid w:val="00DD5BB2"/>
    <w:rsid w:val="00DE22BF"/>
    <w:rsid w:val="00DF0550"/>
    <w:rsid w:val="00E64557"/>
    <w:rsid w:val="00EA11E1"/>
    <w:rsid w:val="00EA1B4A"/>
    <w:rsid w:val="00EB0744"/>
    <w:rsid w:val="00F0360C"/>
    <w:rsid w:val="00F72753"/>
    <w:rsid w:val="00FF62F7"/>
    <w:rsid w:val="2451C0C6"/>
    <w:rsid w:val="2B8FAA41"/>
    <w:rsid w:val="2EF031AF"/>
    <w:rsid w:val="5012E4B1"/>
    <w:rsid w:val="6194C535"/>
    <w:rsid w:val="7BE7DA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857B"/>
  <w15:docId w15:val="{9C8F2C96-B3AD-40A7-B43C-75F46F0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2244B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link w:val="LoendilikMrk"/>
    <w:qFormat/>
    <w:rsid w:val="00DD5BB2"/>
    <w:pPr>
      <w:ind w:left="720"/>
      <w:contextualSpacing/>
    </w:pPr>
  </w:style>
  <w:style w:type="paragraph" w:styleId="Pis">
    <w:name w:val="header"/>
    <w:basedOn w:val="Normaallaad"/>
    <w:link w:val="PisMrk"/>
    <w:uiPriority w:val="99"/>
    <w:unhideWhenUsed/>
    <w:rsid w:val="00DD5BB2"/>
    <w:pPr>
      <w:tabs>
        <w:tab w:val="center" w:pos="4536"/>
        <w:tab w:val="right" w:pos="9072"/>
      </w:tabs>
      <w:spacing w:after="0" w:line="240" w:lineRule="auto"/>
    </w:pPr>
  </w:style>
  <w:style w:type="character" w:customStyle="1" w:styleId="PisMrk">
    <w:name w:val="Päis Märk"/>
    <w:basedOn w:val="Liguvaikefont"/>
    <w:link w:val="Pis"/>
    <w:uiPriority w:val="99"/>
    <w:rsid w:val="00DD5BB2"/>
  </w:style>
  <w:style w:type="paragraph" w:styleId="Jalus">
    <w:name w:val="footer"/>
    <w:basedOn w:val="Normaallaad"/>
    <w:link w:val="JalusMrk"/>
    <w:uiPriority w:val="99"/>
    <w:unhideWhenUsed/>
    <w:rsid w:val="00DD5BB2"/>
    <w:pPr>
      <w:tabs>
        <w:tab w:val="center" w:pos="4536"/>
        <w:tab w:val="right" w:pos="9072"/>
      </w:tabs>
      <w:spacing w:after="0" w:line="240" w:lineRule="auto"/>
    </w:pPr>
  </w:style>
  <w:style w:type="character" w:customStyle="1" w:styleId="JalusMrk">
    <w:name w:val="Jalus Märk"/>
    <w:basedOn w:val="Liguvaikefont"/>
    <w:link w:val="Jalus"/>
    <w:uiPriority w:val="99"/>
    <w:rsid w:val="00DD5BB2"/>
  </w:style>
  <w:style w:type="character" w:customStyle="1" w:styleId="LoendilikMrk">
    <w:name w:val="Loendi lõik Märk"/>
    <w:basedOn w:val="Liguvaikefont"/>
    <w:link w:val="Loendilik"/>
    <w:uiPriority w:val="34"/>
    <w:locked/>
    <w:rsid w:val="008B5F3B"/>
  </w:style>
  <w:style w:type="paragraph" w:customStyle="1" w:styleId="paragraph">
    <w:name w:val="paragraph"/>
    <w:basedOn w:val="Normaallaad"/>
    <w:rsid w:val="00AE20B8"/>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AE20B8"/>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AE20B8"/>
    <w:pPr>
      <w:numPr>
        <w:numId w:val="6"/>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AE20B8"/>
    <w:pPr>
      <w:numPr>
        <w:numId w:val="6"/>
      </w:numPr>
    </w:pPr>
  </w:style>
  <w:style w:type="character" w:styleId="Hperlink">
    <w:name w:val="Hyperlink"/>
    <w:basedOn w:val="Liguvaikefont"/>
    <w:uiPriority w:val="99"/>
    <w:unhideWhenUsed/>
    <w:rsid w:val="00317759"/>
    <w:rPr>
      <w:color w:val="0000FF" w:themeColor="hyperlink"/>
      <w:u w:val="single"/>
    </w:rPr>
  </w:style>
  <w:style w:type="character" w:customStyle="1" w:styleId="UnresolvedMention">
    <w:name w:val="Unresolved Mention"/>
    <w:basedOn w:val="Liguvaikefont"/>
    <w:uiPriority w:val="99"/>
    <w:semiHidden/>
    <w:unhideWhenUsed/>
    <w:rsid w:val="0031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1" ma:contentTypeDescription="Create a new document." ma:contentTypeScope="" ma:versionID="9e090d14b3e15e7116d85ef799a011b0">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b17f07252043c202fab008952db373"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DD76-1709-4E8F-8FD7-65EC664C36CF}">
  <ds:schemaRefs>
    <ds:schemaRef ds:uri="http://schemas.microsoft.com/sharepoint/v3/contenttype/forms"/>
  </ds:schemaRefs>
</ds:datastoreItem>
</file>

<file path=customXml/itemProps2.xml><?xml version="1.0" encoding="utf-8"?>
<ds:datastoreItem xmlns:ds="http://schemas.openxmlformats.org/officeDocument/2006/customXml" ds:itemID="{2350C15C-17D6-4753-9C00-DE9B3F0E5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6A6E1-95B6-408E-B66A-78C53F5ECAE7}">
  <ds:schemaRefs>
    <ds:schemaRef ds:uri="http://schemas.openxmlformats.org/package/2006/metadata/core-properties"/>
    <ds:schemaRef ds:uri="http://www.w3.org/XML/1998/namespace"/>
    <ds:schemaRef ds:uri="00ad7483-47b0-434e-9f6c-b128bbe2d6bf"/>
    <ds:schemaRef ds:uri="http://purl.org/dc/terms/"/>
    <ds:schemaRef ds:uri="86e7f227-dc89-4fcd-ab78-d87c1747d55b"/>
    <ds:schemaRef ds:uri="http://schemas.microsoft.com/office/2006/documentManagement/types"/>
    <ds:schemaRef ds:uri="http://purl.org/dc/elements/1.1/"/>
    <ds:schemaRef ds:uri="http://schemas.microsoft.com/office/infopath/2007/PartnerControls"/>
    <ds:schemaRef ds:uri="ca1ab259-5ba5-4d68-b27d-dabc22a2d62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271AC8D-DE19-4C36-A0A1-6F4E6492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8525</Characters>
  <Application>Microsoft Office Word</Application>
  <DocSecurity>0</DocSecurity>
  <Lines>71</Lines>
  <Paragraphs>19</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3</cp:revision>
  <cp:lastPrinted>2023-01-10T07:46:00Z</cp:lastPrinted>
  <dcterms:created xsi:type="dcterms:W3CDTF">2024-03-15T06:59:00Z</dcterms:created>
  <dcterms:modified xsi:type="dcterms:W3CDTF">2024-03-18T09:09:00Z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